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9046" w14:textId="77777777" w:rsidR="003F3C80" w:rsidRDefault="003F3C80" w:rsidP="003F3C8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A6CA6AC" w14:textId="77777777" w:rsidR="003F3C80" w:rsidRDefault="003F3C80" w:rsidP="003F3C8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Ключи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5542D4C6" w14:textId="77777777" w:rsidR="003F3C80" w:rsidRDefault="003F3C80" w:rsidP="003F3C8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7FE983EC" w14:textId="77777777" w:rsidR="003F3C80" w:rsidRDefault="003F3C80" w:rsidP="003F3C8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3C76E654" w14:textId="77777777" w:rsidR="003F3C80" w:rsidRDefault="003F3C80" w:rsidP="003F3C80">
      <w:pPr>
        <w:rPr>
          <w:rFonts w:ascii="Times New Roman" w:hAnsi="Times New Roman"/>
          <w:sz w:val="28"/>
          <w:szCs w:val="28"/>
        </w:rPr>
      </w:pPr>
    </w:p>
    <w:p w14:paraId="386EE614" w14:textId="77777777" w:rsidR="003F3C80" w:rsidRDefault="003F3C80" w:rsidP="003F3C8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17D64A3" w14:textId="77777777" w:rsidR="003F3C80" w:rsidRDefault="003F3C80" w:rsidP="003F3C8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декабря 2013 года   № 31</w:t>
      </w:r>
    </w:p>
    <w:p w14:paraId="128A6CC0" w14:textId="77777777" w:rsidR="003F3C80" w:rsidRDefault="003F3C80" w:rsidP="003F3C80">
      <w:pPr>
        <w:jc w:val="both"/>
        <w:rPr>
          <w:rFonts w:ascii="Times New Roman" w:hAnsi="Times New Roman"/>
          <w:sz w:val="28"/>
          <w:szCs w:val="28"/>
        </w:rPr>
      </w:pPr>
    </w:p>
    <w:p w14:paraId="637AC9AE" w14:textId="77777777" w:rsidR="003F3C80" w:rsidRDefault="003F3C80" w:rsidP="003F3C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Ключи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ласти</w:t>
      </w:r>
    </w:p>
    <w:p w14:paraId="7898006F" w14:textId="77777777" w:rsidR="003F3C80" w:rsidRDefault="003F3C80" w:rsidP="003F3C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59590" w14:textId="77777777" w:rsidR="003F3C80" w:rsidRDefault="003F3C80" w:rsidP="003F3C80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Ключи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ской области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 декабря 2013 года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Ключи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14:paraId="40579D17" w14:textId="77777777" w:rsidR="003F3C80" w:rsidRDefault="003F3C80" w:rsidP="003F3C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землепользования и застройки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Ключи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(прил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гаются).</w:t>
      </w:r>
    </w:p>
    <w:p w14:paraId="7C3244DB" w14:textId="77777777" w:rsidR="003F3C80" w:rsidRDefault="003F3C80" w:rsidP="003F3C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решение, Правила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Ключи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«Официальный вестник сельского поселения Ключи».</w:t>
      </w:r>
    </w:p>
    <w:p w14:paraId="2F888D08" w14:textId="77777777" w:rsidR="003F3C80" w:rsidRDefault="003F3C80" w:rsidP="003F3C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24972EF8" w14:textId="77777777" w:rsidR="003F3C80" w:rsidRDefault="003F3C80" w:rsidP="003F3C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1A95F" w14:textId="77777777" w:rsidR="003F3C80" w:rsidRDefault="003F3C80" w:rsidP="003F3C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B9415" w14:textId="77777777" w:rsidR="003F3C80" w:rsidRDefault="003F3C80" w:rsidP="003F3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14:paraId="416C92B1" w14:textId="77777777" w:rsidR="003F3C80" w:rsidRDefault="003F3C80" w:rsidP="003F3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  <w:t>Ключи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В.М.Красильников</w:t>
      </w:r>
      <w:proofErr w:type="spellEnd"/>
    </w:p>
    <w:p w14:paraId="6D33C339" w14:textId="77777777" w:rsidR="003F3C80" w:rsidRDefault="003F3C80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</w:p>
    <w:p w14:paraId="4F474A17" w14:textId="1801D6B0" w:rsidR="003835DC" w:rsidRPr="009B3D64" w:rsidRDefault="00865221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7CF227D2" w14:textId="7BB79063" w:rsidR="003835DC" w:rsidRPr="00F42E58" w:rsidRDefault="00865221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3835DC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70EEB0D3" w14:textId="77777777" w:rsidR="003835DC" w:rsidRPr="009B3D64" w:rsidRDefault="003835DC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Ключи</w:t>
      </w:r>
    </w:p>
    <w:p w14:paraId="10029381" w14:textId="77777777" w:rsidR="003835DC" w:rsidRPr="009B3D64" w:rsidRDefault="003835DC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4DE17149" w14:textId="77777777" w:rsidR="003835DC" w:rsidRPr="009B3D64" w:rsidRDefault="003835DC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5CC3EAEA" w14:textId="1770A140" w:rsidR="003835DC" w:rsidRPr="003F3C80" w:rsidRDefault="003F3C80" w:rsidP="003835DC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27.12.2013 г.</w:t>
      </w:r>
      <w:r w:rsidR="003835DC" w:rsidRPr="009B3D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31</w:t>
      </w:r>
      <w:bookmarkStart w:id="0" w:name="_GoBack"/>
      <w:bookmarkEnd w:id="0"/>
    </w:p>
    <w:p w14:paraId="6317F456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9058593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3E21551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358B81E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1D9C1BC3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8E1B88C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67188E2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C9D1E84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12A894AF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685CB22C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472C2F74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5255D72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57E8BE6" w14:textId="77777777" w:rsidR="007031A2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62C9B3D8" w14:textId="77777777" w:rsidR="00215774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6F0555A2" w14:textId="77777777" w:rsidR="00215774" w:rsidRPr="00151BB1" w:rsidRDefault="007C4CBB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Ключи</w:t>
      </w:r>
    </w:p>
    <w:p w14:paraId="3AB324D5" w14:textId="77777777" w:rsidR="00215774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EB5D10"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0598D853" w14:textId="77777777" w:rsidR="00215774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53AF8C91" w14:textId="77777777" w:rsidR="007031A2" w:rsidRPr="00151BB1" w:rsidRDefault="007031A2" w:rsidP="007031A2">
      <w:pPr>
        <w:rPr>
          <w:rFonts w:ascii="Times New Roman" w:hAnsi="Times New Roman"/>
          <w:sz w:val="28"/>
          <w:szCs w:val="28"/>
        </w:rPr>
      </w:pPr>
    </w:p>
    <w:p w14:paraId="10B07B28" w14:textId="77777777" w:rsidR="007E48C2" w:rsidRPr="00151BB1" w:rsidRDefault="007E48C2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D717742" w14:textId="77777777" w:rsidR="007031A2" w:rsidRPr="00151BB1" w:rsidRDefault="007031A2" w:rsidP="007E48C2">
      <w:pPr>
        <w:pStyle w:val="11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lastRenderedPageBreak/>
        <w:t>Порядок применения правил землепользования и застройки</w:t>
      </w:r>
      <w:r w:rsidR="000E4D23"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r w:rsidR="007C4CBB">
        <w:rPr>
          <w:rFonts w:ascii="Times New Roman" w:hAnsi="Times New Roman"/>
          <w:b/>
          <w:bCs/>
          <w:caps/>
          <w:sz w:val="28"/>
          <w:szCs w:val="28"/>
        </w:rPr>
        <w:t>Ключи</w:t>
      </w:r>
      <w:r w:rsidR="000E4D23"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EB5D10"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="000E4D23"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4F914FD" w14:textId="77777777" w:rsidR="007031A2" w:rsidRPr="00151BB1" w:rsidRDefault="000E4D23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="005F3BE4" w:rsidRPr="00151BB1">
        <w:rPr>
          <w:rFonts w:ascii="Times New Roman" w:hAnsi="Times New Roman"/>
          <w:b/>
          <w:sz w:val="28"/>
          <w:szCs w:val="28"/>
        </w:rPr>
        <w:br/>
      </w:r>
      <w:r w:rsidRPr="00151BB1">
        <w:rPr>
          <w:rFonts w:ascii="Times New Roman" w:hAnsi="Times New Roman"/>
          <w:b/>
          <w:sz w:val="28"/>
          <w:szCs w:val="28"/>
        </w:rPr>
        <w:t>в поселении</w:t>
      </w:r>
    </w:p>
    <w:p w14:paraId="42A70AF9" w14:textId="77777777" w:rsidR="000E4D23" w:rsidRPr="00151BB1" w:rsidRDefault="000E4D23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1D5CBCDD" w14:textId="77777777" w:rsidR="001F4210" w:rsidRPr="00151BB1" w:rsidRDefault="001F4210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7C4CBB">
        <w:rPr>
          <w:rFonts w:ascii="Times New Roman" w:hAnsi="Times New Roman"/>
          <w:sz w:val="28"/>
          <w:u w:color="FFFFFF"/>
        </w:rPr>
        <w:t>Ключи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EB5D10"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 w:rsidR="007C4CBB">
        <w:rPr>
          <w:rFonts w:ascii="Times New Roman" w:hAnsi="Times New Roman"/>
          <w:sz w:val="28"/>
          <w:u w:color="FFFFFF"/>
        </w:rPr>
        <w:t>Ключи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EB5D10"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градостроительные регламенты, порядок применения Правил и внесения в них изменений.</w:t>
      </w:r>
    </w:p>
    <w:p w14:paraId="09C62BED" w14:textId="77777777" w:rsidR="001F4210" w:rsidRPr="00151BB1" w:rsidRDefault="001F4210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128FDB12" w14:textId="77777777" w:rsidR="001F4210" w:rsidRPr="00151BB1" w:rsidRDefault="001F4210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33D40F51" w14:textId="77777777" w:rsidR="000E4D23" w:rsidRPr="00151BB1" w:rsidRDefault="001F4210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695C5EBB" w14:textId="77777777" w:rsidR="001F4210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14:paraId="17AB10A4" w14:textId="77777777" w:rsidR="001F4210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рые действие градостроительных регламентов не распространяется или для которых градостроительные регламенты не устанавливаются, в случаях, предусмотренных федеральными законами;</w:t>
      </w:r>
    </w:p>
    <w:p w14:paraId="18AA1BDA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контроль за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14:paraId="50FB3D7B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517275DE" w14:textId="77777777" w:rsidR="008769D2" w:rsidRPr="00151BB1" w:rsidRDefault="008769D2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151BB1">
        <w:rPr>
          <w:rFonts w:ascii="Times New Roman" w:hAnsi="Times New Roman"/>
          <w:sz w:val="28"/>
          <w:u w:color="FFFFFF"/>
        </w:rPr>
        <w:t xml:space="preserve">постановления </w:t>
      </w:r>
      <w:r w:rsidRPr="00151BB1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14:paraId="2F20ABDA" w14:textId="77777777" w:rsidR="008769D2" w:rsidRPr="00151BB1" w:rsidRDefault="008769D2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136D9ABF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6ED64EFA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2EA0B280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14:paraId="65EC9EB5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41916729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14:paraId="022F6ED5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70BB9A2C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68167E0C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41EE9110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783FF291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4849AA1F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мельных участков, расположенных в границах поселения, в </w:t>
      </w:r>
      <w:proofErr w:type="gramStart"/>
      <w:r w:rsidRPr="00151BB1">
        <w:rPr>
          <w:rFonts w:ascii="Times New Roman" w:hAnsi="Times New Roman"/>
          <w:sz w:val="28"/>
          <w:u w:color="FFFFFF"/>
        </w:rPr>
        <w:t>случаях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4D10546F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14:paraId="0683F2C1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0F049415" w14:textId="77777777" w:rsidR="008769D2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</w:t>
      </w:r>
      <w:r w:rsidR="008769D2" w:rsidRPr="00151BB1">
        <w:rPr>
          <w:rFonts w:ascii="Times New Roman" w:hAnsi="Times New Roman"/>
          <w:sz w:val="28"/>
          <w:u w:color="FFFFFF"/>
        </w:rPr>
        <w:t>:</w:t>
      </w:r>
    </w:p>
    <w:p w14:paraId="3DB1A56C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6323F820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  <w:proofErr w:type="gramEnd"/>
    </w:p>
    <w:p w14:paraId="75F2BFEF" w14:textId="77777777" w:rsidR="001F4210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151BB1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14:paraId="7CBA2BA2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0D28D0C7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14:paraId="71DE1D8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14:paraId="7120EAC9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16DC1A55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14EAE55B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126D898F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0F4300F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1888477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14:paraId="3F2B5EC0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7DDECB81" w14:textId="77777777" w:rsidR="00215774" w:rsidRPr="00151BB1" w:rsidRDefault="00215774" w:rsidP="00215774"/>
    <w:p w14:paraId="6732194F" w14:textId="77777777" w:rsidR="005F3BE4" w:rsidRPr="00151BB1" w:rsidRDefault="005F3BE4" w:rsidP="00215774"/>
    <w:p w14:paraId="0801D8E0" w14:textId="77777777" w:rsidR="005F3BE4" w:rsidRPr="00151BB1" w:rsidRDefault="005F3BE4" w:rsidP="00215774"/>
    <w:p w14:paraId="49E9AF70" w14:textId="77777777" w:rsidR="005F3BE4" w:rsidRPr="00151BB1" w:rsidRDefault="005F3BE4" w:rsidP="00215774"/>
    <w:p w14:paraId="24FC4005" w14:textId="77777777" w:rsidR="005F3BE4" w:rsidRPr="00151BB1" w:rsidRDefault="005F3BE4" w:rsidP="00215774"/>
    <w:p w14:paraId="7C30BB9B" w14:textId="77777777" w:rsidR="005F3BE4" w:rsidRPr="00151BB1" w:rsidRDefault="005F3BE4" w:rsidP="00215774"/>
    <w:p w14:paraId="749A278F" w14:textId="77777777" w:rsidR="005F3BE4" w:rsidRPr="00151BB1" w:rsidRDefault="005F3BE4" w:rsidP="00215774"/>
    <w:p w14:paraId="58EC9BB3" w14:textId="77777777" w:rsidR="005F3BE4" w:rsidRPr="00151BB1" w:rsidRDefault="005F3BE4" w:rsidP="00215774"/>
    <w:p w14:paraId="081DFA85" w14:textId="77777777" w:rsidR="00215774" w:rsidRPr="00151BB1" w:rsidRDefault="00215774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012087A7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5800C225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3024F34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149627C4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5F80416C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лены </w:t>
      </w:r>
      <w:proofErr w:type="spellStart"/>
      <w:r w:rsidRPr="00151BB1">
        <w:rPr>
          <w:rFonts w:ascii="Times New Roman" w:hAnsi="Times New Roman"/>
          <w:sz w:val="28"/>
          <w:u w:color="FFFFFF"/>
        </w:rPr>
        <w:t>подзоны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  <w:proofErr w:type="gramEnd"/>
    </w:p>
    <w:p w14:paraId="565AC76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Границы </w:t>
      </w:r>
      <w:proofErr w:type="spellStart"/>
      <w:r w:rsidRPr="00151BB1">
        <w:rPr>
          <w:rFonts w:ascii="Times New Roman" w:hAnsi="Times New Roman"/>
          <w:sz w:val="28"/>
          <w:u w:color="FFFFFF"/>
        </w:rPr>
        <w:t>подзон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73A11F05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07300A24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5901BC5A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32A3A828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14:paraId="4B76C9B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2726553E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14:paraId="04A0EF7D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такими земельными участками.</w:t>
      </w:r>
    </w:p>
    <w:p w14:paraId="2D103839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6249A3D1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3E1E8336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339C72E1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151BB1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14:paraId="13EFE76D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758DF139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616C137D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0A347EF3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1AF6F045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0E6C3F31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69C0F026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29C9C83C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вспомогательные виды разрешенного использования (допускаются только в качестве </w:t>
      </w:r>
      <w:proofErr w:type="gramStart"/>
      <w:r w:rsidRPr="00151BB1">
        <w:rPr>
          <w:rFonts w:ascii="Times New Roman" w:hAnsi="Times New Roman"/>
          <w:sz w:val="28"/>
          <w:u w:color="FFFFFF"/>
        </w:rPr>
        <w:t>дополнительных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3D1364E3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C12300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151BB1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50CA6FE3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14:paraId="01333966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</w:t>
      </w:r>
      <w:proofErr w:type="gramStart"/>
      <w:r w:rsidRPr="00151BB1">
        <w:rPr>
          <w:rFonts w:ascii="Times New Roman" w:hAnsi="Times New Roman"/>
          <w:sz w:val="28"/>
          <w:u w:color="FFFFFF"/>
        </w:rPr>
        <w:t>о-</w:t>
      </w:r>
      <w:proofErr w:type="gramEnd"/>
      <w:r w:rsidRPr="00151BB1">
        <w:rPr>
          <w:rFonts w:ascii="Times New Roman" w:hAnsi="Times New Roman"/>
          <w:sz w:val="28"/>
          <w:u w:color="FFFFFF"/>
        </w:rPr>
        <w:t>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252DC10B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6753854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A2E0387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  <w:proofErr w:type="gramEnd"/>
    </w:p>
    <w:p w14:paraId="224A0958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0D552A65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17482BB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14:paraId="46C2398A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14:paraId="24263B1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 w:rsidR="002232B9" w:rsidRPr="00151BB1">
        <w:rPr>
          <w:rFonts w:ascii="Times New Roman" w:hAnsi="Times New Roman"/>
          <w:sz w:val="28"/>
          <w:u w:color="FFFFFF"/>
        </w:rPr>
        <w:t xml:space="preserve"> –</w:t>
      </w:r>
      <w:r w:rsidRPr="00151BB1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  <w:proofErr w:type="gramEnd"/>
    </w:p>
    <w:p w14:paraId="69B6115C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14:paraId="08C4EA1D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05561F66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53FF3CC2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01CABAD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151BB1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596F88B3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26DC21C2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6607DB1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14:paraId="566C72AB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1977F340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29BB8BA9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1AE988B8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14:paraId="0C2EC8C6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14:paraId="79D903CE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1573F8AA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14:paraId="1D174AE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21A256A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6BE2A4AC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70D4452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1A6EE8BA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2BE2FA84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14:paraId="3DB176B7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14:paraId="5C241F5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70D477FE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220C4E7A" w14:textId="77777777" w:rsidR="0009227C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4D2B53E5" w14:textId="77777777" w:rsidR="00215774" w:rsidRPr="00151BB1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123E4D2A" w14:textId="77777777" w:rsidR="00215774" w:rsidRPr="00151BB1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7B22F6FB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0769FA4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14:paraId="07B2B895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6E5FD03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6CC4C97D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5472C110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Pr="00151BB1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51655801" w14:textId="77777777" w:rsidR="006A6624" w:rsidRPr="00151BB1" w:rsidRDefault="006A6624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37EE0C5C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425CF1C6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 w:rsidR="00E024B6" w:rsidRPr="00151BB1"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151BB1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14:paraId="02B4164B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51C7FB2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7FFB2B6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14:paraId="61BD51FB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36FEE752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6BFD062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14:paraId="64E236C6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555C28B7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4B92C5B4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58B76055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0DF783D5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 w:rsidR="003F621C" w:rsidRPr="00151BB1"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151BB1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6B894BE2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  <w:proofErr w:type="gramEnd"/>
    </w:p>
    <w:p w14:paraId="0D30FE36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2B9520A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14:paraId="13137C7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6D9BB9F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0A3A7B3F" w14:textId="77777777" w:rsidR="006A6624" w:rsidRPr="00151BB1" w:rsidRDefault="006A6624" w:rsidP="00013F04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0096E80C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3850C4C4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0D9953B9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4E2D87D8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43C146A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68C1598D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5C9555FB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68105D44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56D6E6CC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0D610BEF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5F1391E9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0CD1796E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  <w:proofErr w:type="gramEnd"/>
    </w:p>
    <w:p w14:paraId="5B2C2602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47BB0BA5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14:paraId="6DBA8883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2814060C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  <w:proofErr w:type="gramEnd"/>
    </w:p>
    <w:p w14:paraId="2338C8F6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54824D99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25E7C452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14:paraId="47633A2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  <w:proofErr w:type="gramEnd"/>
    </w:p>
    <w:p w14:paraId="44BBDFFC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14:paraId="768CA840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0D1F9A10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10660034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4227AB2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29C9D429" w14:textId="77777777" w:rsidR="003E302E" w:rsidRPr="00151BB1" w:rsidRDefault="003E302E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3EDCE609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3B71C980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174C125D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5C692B9C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49BAF7DB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24C373E3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79419172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6375B54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35B8502B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7AE84042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3AF61E7C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0EFC544A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14:paraId="013A5B2D" w14:textId="77777777" w:rsidR="003E302E" w:rsidRPr="00151BB1" w:rsidRDefault="00CA5EDD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</w:t>
      </w:r>
      <w:r w:rsidR="003E302E" w:rsidRPr="00151BB1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14:paraId="36C87AFB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14:paraId="4422BA6A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0356418A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Уполномоченными органами на организацию и проведение </w:t>
      </w:r>
      <w:proofErr w:type="gramStart"/>
      <w:r w:rsidRPr="00151BB1">
        <w:rPr>
          <w:rFonts w:ascii="Times New Roman" w:hAnsi="Times New Roman"/>
          <w:sz w:val="28"/>
          <w:u w:color="FFFFFF"/>
        </w:rPr>
        <w:t>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слушания являются:</w:t>
      </w:r>
    </w:p>
    <w:p w14:paraId="1F1CF41F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14:paraId="34CE0A73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14:paraId="5F73B8AA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75803842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52FB2866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849A49A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14:paraId="0C3C6FBB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ний, а также те</w:t>
      </w:r>
      <w:proofErr w:type="gramStart"/>
      <w:r w:rsidRPr="00151BB1">
        <w:rPr>
          <w:rFonts w:ascii="Times New Roman" w:hAnsi="Times New Roman"/>
          <w:sz w:val="28"/>
          <w:u w:color="FFFFFF"/>
        </w:rPr>
        <w:t>кст пр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14:paraId="05970CDD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0ED5290B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22944BA9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2E2762DE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уполномоченный в соответствии </w:t>
      </w:r>
      <w:proofErr w:type="gramStart"/>
      <w:r w:rsidRPr="00151BB1">
        <w:rPr>
          <w:rFonts w:ascii="Times New Roman" w:hAnsi="Times New Roman"/>
          <w:sz w:val="28"/>
          <w:u w:color="FFFFFF"/>
        </w:rPr>
        <w:t>со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частью 4 статьи 16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3808BBA3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42131FA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72B20F6C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14:paraId="3406A68F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7E308D65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27AD468A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3D77F6DF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3E46A194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36B17911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517E53E5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76656668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2B16AB6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1FBA5F91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4BF10CA6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14:paraId="797F2760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1E167D5F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5FD463C7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7204A0F5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 w:rsidR="00EC4D1A" w:rsidRPr="00151BB1"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151BB1">
        <w:rPr>
          <w:rFonts w:ascii="Times New Roman" w:hAnsi="Times New Roman"/>
          <w:sz w:val="28"/>
          <w:u w:color="FFFFFF"/>
        </w:rPr>
        <w:t xml:space="preserve">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369FC4C6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2A4CBDD1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5D1AC541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670E2FA5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</w:t>
      </w:r>
      <w:proofErr w:type="gramStart"/>
      <w:r w:rsidRPr="00151BB1">
        <w:rPr>
          <w:rFonts w:ascii="Times New Roman" w:hAnsi="Times New Roman"/>
          <w:sz w:val="28"/>
          <w:u w:color="FFFFFF"/>
        </w:rPr>
        <w:t>позднее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чем за день до окончания срока публичных слушаний.</w:t>
      </w:r>
    </w:p>
    <w:p w14:paraId="2646AF66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00C3A976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6D48B954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19FAC4D4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445DBB0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5ADCD65B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6518409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6E72D165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45D80926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0BE3E195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14:paraId="4051BE63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1B01AAB8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29FF04A6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376229CC" w14:textId="77777777" w:rsidR="003E302E" w:rsidRPr="00151BB1" w:rsidRDefault="003E302E" w:rsidP="001074E4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="00446B17" w:rsidRPr="00151BB1">
        <w:rPr>
          <w:rFonts w:ascii="Times New Roman" w:hAnsi="Times New Roman"/>
          <w:b/>
          <w:sz w:val="28"/>
          <w:szCs w:val="28"/>
        </w:rPr>
        <w:br/>
      </w:r>
      <w:r w:rsidRPr="00151BB1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14:paraId="4BEA5A9D" w14:textId="77777777" w:rsidR="003E302E" w:rsidRPr="00151BB1" w:rsidRDefault="003E302E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78A31B43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2459DE90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26BC12A8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14:paraId="1824706E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48F9E4AE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35C6D44F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151BB1">
        <w:rPr>
          <w:rFonts w:ascii="Times New Roman" w:hAnsi="Times New Roman"/>
          <w:sz w:val="28"/>
          <w:u w:color="FFFFFF"/>
        </w:rPr>
        <w:t>и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27CBA029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49CC06FB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3334ACF7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06DC5B26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4EA164FF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 w:rsidRPr="00151BB1">
        <w:rPr>
          <w:rFonts w:ascii="Times New Roman" w:hAnsi="Times New Roman"/>
          <w:sz w:val="28"/>
          <w:u w:color="FFFFFF"/>
        </w:rPr>
        <w:t>о дня</w:t>
      </w:r>
      <w:r w:rsidRPr="00151BB1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 w:rsidR="00EB5D10"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  <w:proofErr w:type="gramEnd"/>
    </w:p>
    <w:p w14:paraId="20AC5A36" w14:textId="77777777" w:rsidR="00446B17" w:rsidRPr="00151BB1" w:rsidRDefault="00446B17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0F0D9FB7" w14:textId="77777777" w:rsidR="00FD64A6" w:rsidRPr="00151BB1" w:rsidRDefault="00FD64A6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18B4D7A5" w14:textId="77777777" w:rsidR="00FD64A6" w:rsidRPr="00151BB1" w:rsidRDefault="00FD64A6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6CC19634" w14:textId="77777777" w:rsidR="001074E4" w:rsidRPr="00151BB1" w:rsidRDefault="001074E4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59AC2ABF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3CF0C3EB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7B98E2BD" w14:textId="77777777" w:rsidR="003E302E" w:rsidRPr="00151BB1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151BB1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подготовкой проекта решения о внесении изменений в Правила;</w:t>
      </w:r>
    </w:p>
    <w:p w14:paraId="333F5ABB" w14:textId="77777777" w:rsidR="003E302E" w:rsidRPr="00151BB1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14:paraId="20888B55" w14:textId="77777777" w:rsidR="003E302E" w:rsidRPr="00151BB1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подготавливает </w:t>
      </w:r>
      <w:proofErr w:type="gramStart"/>
      <w:r w:rsidRPr="00151BB1">
        <w:rPr>
          <w:rFonts w:ascii="Times New Roman" w:hAnsi="Times New Roman"/>
          <w:sz w:val="28"/>
          <w:u w:color="FFFFFF"/>
        </w:rPr>
        <w:t>предложения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и замечания по проекту решения о внесении изменений в Правила.</w:t>
      </w:r>
    </w:p>
    <w:p w14:paraId="3155F5BA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49C09CBD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14:paraId="7D49D307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 w:rsidRPr="00151BB1">
        <w:rPr>
          <w:rFonts w:ascii="Times New Roman" w:hAnsi="Times New Roman"/>
          <w:sz w:val="28"/>
          <w:u w:color="FFFFFF"/>
        </w:rPr>
        <w:t xml:space="preserve">Главы </w:t>
      </w:r>
      <w:r w:rsidRPr="00151BB1">
        <w:rPr>
          <w:rFonts w:ascii="Times New Roman" w:hAnsi="Times New Roman"/>
          <w:sz w:val="28"/>
          <w:u w:color="FFFFFF"/>
        </w:rPr>
        <w:t xml:space="preserve">поселения </w:t>
      </w:r>
      <w:proofErr w:type="gramStart"/>
      <w:r w:rsidRPr="00151BB1">
        <w:rPr>
          <w:rFonts w:ascii="Times New Roman" w:hAnsi="Times New Roman"/>
          <w:sz w:val="28"/>
          <w:u w:color="FFFFFF"/>
        </w:rPr>
        <w:t>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1431A19E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4F11D76E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14:paraId="7A82772A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14:paraId="7A228F26" w14:textId="77777777" w:rsidR="007E48C2" w:rsidRPr="00151BB1" w:rsidRDefault="007E48C2" w:rsidP="001074E4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1ADA9F9D" w14:textId="77777777" w:rsidR="007E48C2" w:rsidRPr="00151BB1" w:rsidRDefault="007E48C2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502A18C9" w14:textId="77777777" w:rsidR="007E48C2" w:rsidRPr="00DD4253" w:rsidRDefault="00DD425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D4253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D4253">
        <w:rPr>
          <w:rFonts w:ascii="Times New Roman" w:hAnsi="Times New Roman"/>
          <w:sz w:val="28"/>
          <w:u w:color="FFFFFF"/>
        </w:rPr>
        <w:t>б</w:t>
      </w:r>
      <w:r w:rsidRPr="00DD4253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D4253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D4253">
        <w:rPr>
          <w:rFonts w:ascii="Times New Roman" w:hAnsi="Times New Roman"/>
          <w:sz w:val="28"/>
          <w:szCs w:val="28"/>
        </w:rPr>
        <w:t>о</w:t>
      </w:r>
      <w:r w:rsidRPr="00DD4253">
        <w:rPr>
          <w:rFonts w:ascii="Times New Roman" w:hAnsi="Times New Roman"/>
          <w:sz w:val="28"/>
          <w:szCs w:val="28"/>
        </w:rPr>
        <w:t>вания)</w:t>
      </w:r>
      <w:r w:rsidRPr="00DD4253">
        <w:rPr>
          <w:rFonts w:ascii="Times New Roman" w:hAnsi="Times New Roman"/>
          <w:sz w:val="28"/>
          <w:u w:color="FFFFFF"/>
        </w:rPr>
        <w:t>.</w:t>
      </w:r>
    </w:p>
    <w:p w14:paraId="7A05AD2F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46D1DFEE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 w:rsidR="001074E4" w:rsidRPr="00151BB1"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51BB1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7C88910A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Принятые до вступления в силу </w:t>
      </w:r>
      <w:proofErr w:type="gramStart"/>
      <w:r w:rsidRPr="00151BB1">
        <w:rPr>
          <w:rFonts w:ascii="Times New Roman" w:hAnsi="Times New Roman"/>
          <w:sz w:val="28"/>
          <w:u w:color="FFFFFF"/>
        </w:rPr>
        <w:t>Правил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1E3115D6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5C1F671E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</w:t>
      </w:r>
      <w:proofErr w:type="gramStart"/>
      <w:r w:rsidRPr="00151BB1">
        <w:rPr>
          <w:rFonts w:ascii="Times New Roman" w:hAnsi="Times New Roman"/>
          <w:sz w:val="28"/>
          <w:u w:color="FFFFFF"/>
        </w:rPr>
        <w:t>по истечение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шести месяцев со дня вступления в силу настоящих Правил.</w:t>
      </w:r>
    </w:p>
    <w:p w14:paraId="3BC3C277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При выявлении земельных участков,  </w:t>
      </w:r>
      <w:proofErr w:type="gramStart"/>
      <w:r w:rsidRPr="00151BB1">
        <w:rPr>
          <w:rFonts w:ascii="Times New Roman" w:hAnsi="Times New Roman"/>
          <w:sz w:val="28"/>
          <w:u w:color="FFFFFF"/>
        </w:rPr>
        <w:t>сведения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60081D87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  <w:proofErr w:type="gramEnd"/>
    </w:p>
    <w:p w14:paraId="3261BD21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14:paraId="608AD016" w14:textId="77777777" w:rsidR="00A92898" w:rsidRPr="00334DF8" w:rsidRDefault="007E48C2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</w:t>
      </w:r>
      <w:r w:rsidR="00A92898">
        <w:rPr>
          <w:rFonts w:ascii="Times New Roman" w:hAnsi="Times New Roman"/>
          <w:sz w:val="28"/>
          <w:u w:color="FFFFFF"/>
        </w:rPr>
        <w:t>10</w:t>
      </w:r>
      <w:r w:rsidR="00A92898" w:rsidRPr="00334DF8">
        <w:rPr>
          <w:rFonts w:ascii="Times New Roman" w:hAnsi="Times New Roman"/>
          <w:sz w:val="28"/>
          <w:u w:color="FFFFFF"/>
        </w:rPr>
        <w:t>. Предельные размеры земельных участков, установленные Прав</w:t>
      </w:r>
      <w:r w:rsidR="00A92898" w:rsidRPr="00334DF8">
        <w:rPr>
          <w:rFonts w:ascii="Times New Roman" w:hAnsi="Times New Roman"/>
          <w:sz w:val="28"/>
          <w:u w:color="FFFFFF"/>
        </w:rPr>
        <w:t>и</w:t>
      </w:r>
      <w:r w:rsidR="00A92898" w:rsidRPr="00334DF8">
        <w:rPr>
          <w:rFonts w:ascii="Times New Roman" w:hAnsi="Times New Roman"/>
          <w:sz w:val="28"/>
          <w:u w:color="FFFFFF"/>
        </w:rPr>
        <w:t>л</w:t>
      </w:r>
      <w:r w:rsidR="00A92898">
        <w:rPr>
          <w:rFonts w:ascii="Times New Roman" w:hAnsi="Times New Roman"/>
          <w:sz w:val="28"/>
          <w:u w:color="FFFFFF"/>
        </w:rPr>
        <w:t>ами</w:t>
      </w:r>
      <w:r w:rsidR="00A92898" w:rsidRPr="00334DF8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14:paraId="485DBED3" w14:textId="77777777" w:rsidR="00A92898" w:rsidRPr="00334DF8" w:rsidRDefault="00A92898" w:rsidP="00A92898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u w:color="FFFFFF"/>
        </w:rPr>
      </w:pPr>
      <w:r w:rsidRPr="00334DF8">
        <w:rPr>
          <w:sz w:val="28"/>
          <w:u w:color="FFFFFF"/>
        </w:rPr>
        <w:t>сформированным до вступления в силу Правил;</w:t>
      </w:r>
    </w:p>
    <w:p w14:paraId="4F6E6E88" w14:textId="77777777" w:rsidR="00A92898" w:rsidRPr="00334DF8" w:rsidRDefault="00A92898" w:rsidP="00A92898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u w:color="FFFFFF"/>
        </w:rPr>
      </w:pPr>
      <w:r w:rsidRPr="00334DF8">
        <w:rPr>
          <w:sz w:val="28"/>
          <w:u w:color="FFFFFF"/>
        </w:rPr>
        <w:t xml:space="preserve"> предоставляемым в собственность бесплатно из земель, наход</w:t>
      </w:r>
      <w:r w:rsidRPr="00334DF8">
        <w:rPr>
          <w:sz w:val="28"/>
          <w:u w:color="FFFFFF"/>
        </w:rPr>
        <w:t>я</w:t>
      </w:r>
      <w:r w:rsidRPr="00334DF8">
        <w:rPr>
          <w:sz w:val="28"/>
          <w:u w:color="FFFFFF"/>
        </w:rPr>
        <w:t>щихся в государственной или муниципальной собственности льготным кат</w:t>
      </w:r>
      <w:r w:rsidRPr="00334DF8">
        <w:rPr>
          <w:sz w:val="28"/>
          <w:u w:color="FFFFFF"/>
        </w:rPr>
        <w:t>е</w:t>
      </w:r>
      <w:r w:rsidRPr="00334DF8">
        <w:rPr>
          <w:sz w:val="28"/>
          <w:u w:color="FFFFFF"/>
        </w:rPr>
        <w:t>гориям граждан.</w:t>
      </w:r>
    </w:p>
    <w:p w14:paraId="5A9334FE" w14:textId="77777777" w:rsidR="00A92898" w:rsidRPr="00212E94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11</w:t>
      </w:r>
      <w:r w:rsidRPr="00212E94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Pr="00212E94">
        <w:rPr>
          <w:rFonts w:ascii="Times New Roman" w:hAnsi="Times New Roman"/>
          <w:sz w:val="28"/>
          <w:u w:color="FFFFFF"/>
        </w:rPr>
        <w:t xml:space="preserve">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  <w:proofErr w:type="gramEnd"/>
    </w:p>
    <w:p w14:paraId="5C64C917" w14:textId="77777777" w:rsidR="00A92898" w:rsidRPr="00BB34AC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lastRenderedPageBreak/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218368E0" w14:textId="77777777" w:rsidR="00A92898" w:rsidRDefault="00A92898" w:rsidP="00A92898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</w:t>
      </w:r>
      <w:proofErr w:type="gramEnd"/>
      <w:r w:rsidRPr="00BE402C">
        <w:rPr>
          <w:sz w:val="28"/>
          <w:u w:color="FFFFFF"/>
        </w:rPr>
        <w:t xml:space="preserve"> участков из одной категории в другую</w:t>
      </w:r>
      <w:r>
        <w:rPr>
          <w:sz w:val="28"/>
          <w:u w:color="FFFFFF"/>
        </w:rPr>
        <w:t>».</w:t>
      </w:r>
    </w:p>
    <w:p w14:paraId="495B13F8" w14:textId="77777777" w:rsidR="00A92898" w:rsidRPr="00F71070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4619EC95" w14:textId="77777777" w:rsidR="00A92898" w:rsidRPr="00F71070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14:paraId="6AA162D8" w14:textId="6B95E1A6" w:rsidR="007E48C2" w:rsidRPr="00151BB1" w:rsidRDefault="00A92898" w:rsidP="00A92898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  <w:proofErr w:type="gramEnd"/>
    </w:p>
    <w:p w14:paraId="4C59D9BA" w14:textId="77777777" w:rsidR="001074E4" w:rsidRPr="00151BB1" w:rsidRDefault="001074E4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2E028592" w14:textId="77777777" w:rsidR="001D77CC" w:rsidRPr="00151BB1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31CAF314" w14:textId="77777777" w:rsidR="001D77CC" w:rsidRPr="00151BB1" w:rsidRDefault="001D77CC" w:rsidP="001D77CC">
      <w:pPr>
        <w:pStyle w:val="11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14:paraId="51DC1337" w14:textId="77777777" w:rsidR="001D77CC" w:rsidRPr="00151BB1" w:rsidRDefault="001D77CC" w:rsidP="001D77CC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14:paraId="02DA13BB" w14:textId="77777777" w:rsidR="001D77CC" w:rsidRPr="00151BB1" w:rsidRDefault="001D77CC" w:rsidP="001D77CC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14:paraId="03338BE2" w14:textId="77777777" w:rsidR="001D77CC" w:rsidRPr="00151BB1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лее – </w:t>
      </w:r>
      <w:r w:rsidR="00FD64A6" w:rsidRPr="00151BB1">
        <w:rPr>
          <w:rFonts w:ascii="Times New Roman" w:hAnsi="Times New Roman"/>
          <w:sz w:val="28"/>
          <w:u w:color="FFFFFF"/>
        </w:rPr>
        <w:t xml:space="preserve">карта </w:t>
      </w:r>
      <w:r w:rsidRPr="00151BB1">
        <w:rPr>
          <w:rFonts w:ascii="Times New Roman" w:hAnsi="Times New Roman"/>
          <w:sz w:val="28"/>
          <w:u w:color="FFFFFF"/>
        </w:rPr>
        <w:t>градостроительного зонирования) выполнена в масштабах 1:25 000 и 1:</w:t>
      </w:r>
      <w:r w:rsidR="00537554">
        <w:rPr>
          <w:rFonts w:ascii="Times New Roman" w:hAnsi="Times New Roman"/>
          <w:sz w:val="28"/>
          <w:u w:color="FFFFFF"/>
        </w:rPr>
        <w:t>10 000</w:t>
      </w:r>
      <w:r w:rsidRPr="00151BB1">
        <w:rPr>
          <w:rFonts w:ascii="Times New Roman" w:hAnsi="Times New Roman"/>
          <w:sz w:val="28"/>
          <w:u w:color="FFFFFF"/>
        </w:rPr>
        <w:t>.</w:t>
      </w:r>
      <w:bookmarkStart w:id="122" w:name="_Карта_зон_действия"/>
      <w:bookmarkEnd w:id="122"/>
    </w:p>
    <w:p w14:paraId="6B8A1140" w14:textId="77777777" w:rsidR="001D77CC" w:rsidRPr="00151BB1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2AC4C546" w14:textId="77777777" w:rsidR="001D77CC" w:rsidRPr="00151BB1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59D0D888" w14:textId="77777777" w:rsidR="001D77CC" w:rsidRPr="00151BB1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3C0FCBE6" w14:textId="77777777" w:rsidR="001D77CC" w:rsidRPr="00151BB1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450DFF03" w14:textId="77777777" w:rsidR="008769D2" w:rsidRPr="00151BB1" w:rsidRDefault="008769D2" w:rsidP="009E79F8">
      <w:pPr>
        <w:pStyle w:val="1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14:paraId="44FCE25E" w14:textId="77777777" w:rsidR="008769D2" w:rsidRPr="00151BB1" w:rsidRDefault="008769D2" w:rsidP="009E79F8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 w:rsidRPr="00151BB1">
        <w:rPr>
          <w:rFonts w:ascii="Times New Roman" w:hAnsi="Times New Roman"/>
          <w:b/>
          <w:sz w:val="28"/>
          <w:szCs w:val="28"/>
        </w:rPr>
        <w:br/>
      </w:r>
      <w:r w:rsidRPr="00151BB1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14:paraId="3485068B" w14:textId="1E93F6BD" w:rsidR="009E79F8" w:rsidRPr="00151BB1" w:rsidRDefault="00493E8A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 w:rsidR="00F6701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6701B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14:paraId="6E58C687" w14:textId="77777777" w:rsidR="00493E8A" w:rsidRPr="00151BB1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 w:rsidRPr="00151BB1">
        <w:rPr>
          <w:rFonts w:ascii="Times New Roman" w:hAnsi="Times New Roman"/>
          <w:sz w:val="28"/>
          <w:szCs w:val="28"/>
        </w:rPr>
        <w:t xml:space="preserve">поселения </w:t>
      </w:r>
      <w:r w:rsidRPr="00151BB1">
        <w:rPr>
          <w:rFonts w:ascii="Times New Roman" w:hAnsi="Times New Roman"/>
          <w:sz w:val="28"/>
          <w:szCs w:val="28"/>
        </w:rPr>
        <w:t>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 xml:space="preserve">ющие территориальные зоны и </w:t>
      </w:r>
      <w:proofErr w:type="spellStart"/>
      <w:r w:rsidRPr="00151BB1">
        <w:rPr>
          <w:rFonts w:ascii="Times New Roman" w:hAnsi="Times New Roman"/>
          <w:sz w:val="28"/>
          <w:szCs w:val="28"/>
        </w:rPr>
        <w:t>подзоны</w:t>
      </w:r>
      <w:proofErr w:type="spellEnd"/>
      <w:r w:rsidRPr="00151BB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1"/>
      </w:tblGrid>
      <w:tr w:rsidR="00493E8A" w:rsidRPr="00151BB1" w14:paraId="4D326E25" w14:textId="77777777" w:rsidTr="00FD64A6">
        <w:tc>
          <w:tcPr>
            <w:tcW w:w="1384" w:type="dxa"/>
            <w:shd w:val="clear" w:color="auto" w:fill="auto"/>
          </w:tcPr>
          <w:p w14:paraId="5EC5268C" w14:textId="77777777" w:rsidR="00493E8A" w:rsidRPr="00151BB1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4C64AC4A" w14:textId="77777777" w:rsidR="00493E8A" w:rsidRPr="00151BB1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 w:rsidRPr="00151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151BB1" w14:paraId="443ED711" w14:textId="77777777" w:rsidTr="00FD64A6">
        <w:tc>
          <w:tcPr>
            <w:tcW w:w="1384" w:type="dxa"/>
            <w:shd w:val="clear" w:color="auto" w:fill="auto"/>
          </w:tcPr>
          <w:p w14:paraId="22B8646C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16F15B0E" w14:textId="77777777" w:rsidR="004B712E" w:rsidRPr="00151BB1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151BB1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4B712E" w:rsidRPr="00151BB1" w14:paraId="38BD393F" w14:textId="77777777" w:rsidTr="00FD64A6">
        <w:tc>
          <w:tcPr>
            <w:tcW w:w="1384" w:type="dxa"/>
            <w:shd w:val="clear" w:color="auto" w:fill="auto"/>
          </w:tcPr>
          <w:p w14:paraId="39CD7CBF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14:paraId="1B376F80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93E8A" w:rsidRPr="00151BB1" w14:paraId="614E700A" w14:textId="77777777" w:rsidTr="00FD64A6">
        <w:tc>
          <w:tcPr>
            <w:tcW w:w="1384" w:type="dxa"/>
            <w:shd w:val="clear" w:color="auto" w:fill="auto"/>
          </w:tcPr>
          <w:p w14:paraId="4E4A051F" w14:textId="77777777" w:rsidR="00493E8A" w:rsidRPr="00151BB1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08B34AEF" w14:textId="77777777" w:rsidR="00493E8A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151BB1" w14:paraId="16D91D77" w14:textId="77777777" w:rsidTr="00FD64A6">
        <w:tc>
          <w:tcPr>
            <w:tcW w:w="1384" w:type="dxa"/>
            <w:shd w:val="clear" w:color="auto" w:fill="auto"/>
          </w:tcPr>
          <w:p w14:paraId="192D18D6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721E7E1D" w14:textId="77777777" w:rsidR="004B712E" w:rsidRPr="00151BB1" w:rsidRDefault="004B712E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540D01" w:rsidRPr="00151BB1" w14:paraId="3EB0FDA0" w14:textId="77777777" w:rsidTr="00FD64A6">
        <w:tc>
          <w:tcPr>
            <w:tcW w:w="1384" w:type="dxa"/>
            <w:shd w:val="clear" w:color="auto" w:fill="auto"/>
          </w:tcPr>
          <w:p w14:paraId="224C2CAF" w14:textId="77777777" w:rsidR="00540D01" w:rsidRPr="00151BB1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F5AEFDE" w14:textId="77777777" w:rsidR="00540D01" w:rsidRPr="00151BB1" w:rsidRDefault="00540D01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344701" w:rsidRPr="00151BB1">
              <w:rPr>
                <w:rFonts w:ascii="Times New Roman" w:hAnsi="Times New Roman"/>
                <w:sz w:val="28"/>
                <w:szCs w:val="28"/>
              </w:rPr>
              <w:t xml:space="preserve">размещения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объектов социального и коммунально-бытового назначения</w:t>
            </w:r>
          </w:p>
        </w:tc>
      </w:tr>
      <w:tr w:rsidR="004B712E" w:rsidRPr="00151BB1" w14:paraId="489D5BE4" w14:textId="77777777" w:rsidTr="00FD64A6">
        <w:tc>
          <w:tcPr>
            <w:tcW w:w="1384" w:type="dxa"/>
            <w:shd w:val="clear" w:color="auto" w:fill="auto"/>
          </w:tcPr>
          <w:p w14:paraId="26FEC522" w14:textId="77777777" w:rsidR="004B712E" w:rsidRPr="00151BB1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6DD734F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151BB1" w14:paraId="0462C67B" w14:textId="77777777" w:rsidTr="00FD64A6">
        <w:tc>
          <w:tcPr>
            <w:tcW w:w="1384" w:type="dxa"/>
            <w:shd w:val="clear" w:color="auto" w:fill="auto"/>
          </w:tcPr>
          <w:p w14:paraId="57DB0A86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092FA89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B712E" w:rsidRPr="00151BB1" w14:paraId="5E1CDBBA" w14:textId="77777777" w:rsidTr="00FD64A6">
        <w:tc>
          <w:tcPr>
            <w:tcW w:w="1384" w:type="dxa"/>
            <w:shd w:val="clear" w:color="auto" w:fill="auto"/>
          </w:tcPr>
          <w:p w14:paraId="5C64FD3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14:paraId="2952874A" w14:textId="77777777" w:rsidR="004B712E" w:rsidRPr="00151BB1" w:rsidRDefault="004B712E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B1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151BB1">
              <w:rPr>
                <w:rFonts w:ascii="Times New Roman" w:hAnsi="Times New Roman"/>
                <w:sz w:val="28"/>
                <w:szCs w:val="28"/>
              </w:rPr>
              <w:t xml:space="preserve"> производственных и коммунально-складских объектов</w:t>
            </w:r>
            <w:proofErr w:type="gramStart"/>
            <w:r w:rsidR="00344701" w:rsidRPr="00151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344701" w:rsidRPr="007C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344701" w:rsidRPr="007C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44701"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344701" w:rsidRPr="007C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4B712E" w:rsidRPr="00151BB1" w14:paraId="7697E7A1" w14:textId="77777777" w:rsidTr="00FD64A6">
        <w:tc>
          <w:tcPr>
            <w:tcW w:w="1384" w:type="dxa"/>
            <w:shd w:val="clear" w:color="auto" w:fill="auto"/>
          </w:tcPr>
          <w:p w14:paraId="1426511B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1D0226D1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4B712E" w:rsidRPr="00151BB1" w14:paraId="5A06E019" w14:textId="77777777" w:rsidTr="00FD64A6">
        <w:tc>
          <w:tcPr>
            <w:tcW w:w="1384" w:type="dxa"/>
            <w:shd w:val="clear" w:color="auto" w:fill="auto"/>
          </w:tcPr>
          <w:p w14:paraId="3C9E052C" w14:textId="77777777" w:rsidR="000E1D4C" w:rsidRDefault="000E1D4C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14:paraId="1539423A" w14:textId="77777777" w:rsidR="004B712E" w:rsidRPr="000E1D4C" w:rsidRDefault="000E1D4C" w:rsidP="000E1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14:paraId="50AE6B5C" w14:textId="77777777" w:rsid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 w:rsidRPr="00151BB1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E597C6A" w14:textId="77777777" w:rsidR="000E1D4C" w:rsidRPr="000E1D4C" w:rsidRDefault="000E1D4C" w:rsidP="000E1D4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4B712E" w:rsidRPr="00151BB1" w14:paraId="47AEFD9D" w14:textId="77777777" w:rsidTr="00BB7F60">
        <w:trPr>
          <w:trHeight w:val="587"/>
        </w:trPr>
        <w:tc>
          <w:tcPr>
            <w:tcW w:w="1384" w:type="dxa"/>
            <w:shd w:val="clear" w:color="auto" w:fill="auto"/>
          </w:tcPr>
          <w:p w14:paraId="54D00702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4BA9AF18" w14:textId="77777777" w:rsidR="004B712E" w:rsidRPr="00151BB1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="004B712E" w:rsidRPr="00151BB1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4B712E" w:rsidRPr="00151BB1" w14:paraId="6433D9E6" w14:textId="77777777" w:rsidTr="00FD64A6">
        <w:tc>
          <w:tcPr>
            <w:tcW w:w="1384" w:type="dxa"/>
            <w:shd w:val="clear" w:color="auto" w:fill="auto"/>
          </w:tcPr>
          <w:p w14:paraId="1F445E55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CE3A4BE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 w:rsidRPr="00151BB1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151BB1" w14:paraId="412232D7" w14:textId="77777777" w:rsidTr="00FD64A6">
        <w:tc>
          <w:tcPr>
            <w:tcW w:w="1384" w:type="dxa"/>
            <w:shd w:val="clear" w:color="auto" w:fill="auto"/>
          </w:tcPr>
          <w:p w14:paraId="343B3455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E536A4F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 w:rsidRPr="00151BB1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151BB1" w14:paraId="0043491C" w14:textId="77777777" w:rsidTr="00FD64A6">
        <w:tc>
          <w:tcPr>
            <w:tcW w:w="1384" w:type="dxa"/>
            <w:shd w:val="clear" w:color="auto" w:fill="auto"/>
          </w:tcPr>
          <w:p w14:paraId="58052949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90DC4C9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B712E" w:rsidRPr="00151BB1" w14:paraId="773F26B9" w14:textId="77777777" w:rsidTr="00FD64A6">
        <w:tc>
          <w:tcPr>
            <w:tcW w:w="1384" w:type="dxa"/>
            <w:shd w:val="clear" w:color="auto" w:fill="auto"/>
          </w:tcPr>
          <w:p w14:paraId="305874D7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14:paraId="4C872264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B712E" w:rsidRPr="00151BB1" w14:paraId="1FEC4AE5" w14:textId="77777777" w:rsidTr="00FD64A6">
        <w:tc>
          <w:tcPr>
            <w:tcW w:w="1384" w:type="dxa"/>
            <w:shd w:val="clear" w:color="auto" w:fill="auto"/>
          </w:tcPr>
          <w:p w14:paraId="4CBD8396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D6DFF6A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151BB1" w14:paraId="5E4218FB" w14:textId="77777777" w:rsidTr="00FD64A6">
        <w:tc>
          <w:tcPr>
            <w:tcW w:w="1384" w:type="dxa"/>
            <w:shd w:val="clear" w:color="auto" w:fill="auto"/>
          </w:tcPr>
          <w:p w14:paraId="4701EE4F" w14:textId="77777777" w:rsidR="004B712E" w:rsidRPr="00151BB1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3020329A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B712E" w:rsidRPr="00151BB1" w14:paraId="0B7CBDC6" w14:textId="77777777" w:rsidTr="00FD64A6">
        <w:tc>
          <w:tcPr>
            <w:tcW w:w="1384" w:type="dxa"/>
            <w:shd w:val="clear" w:color="auto" w:fill="auto"/>
          </w:tcPr>
          <w:p w14:paraId="28C549A0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33A63CF1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DD0CAE" w:rsidRPr="00151BB1" w14:paraId="739FD83A" w14:textId="77777777" w:rsidTr="00FD64A6">
        <w:tc>
          <w:tcPr>
            <w:tcW w:w="1384" w:type="dxa"/>
            <w:shd w:val="clear" w:color="auto" w:fill="auto"/>
          </w:tcPr>
          <w:p w14:paraId="52A10C54" w14:textId="563731AA" w:rsidR="00DD0CAE" w:rsidRPr="00151BB1" w:rsidRDefault="00DD0CA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Сх2-0</w:t>
            </w:r>
          </w:p>
        </w:tc>
        <w:tc>
          <w:tcPr>
            <w:tcW w:w="8181" w:type="dxa"/>
            <w:shd w:val="clear" w:color="auto" w:fill="auto"/>
          </w:tcPr>
          <w:p w14:paraId="0762C803" w14:textId="3565DBF6" w:rsidR="00DD0CAE" w:rsidRPr="00151BB1" w:rsidRDefault="00DA7A6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DD5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987DD5">
              <w:rPr>
                <w:rFonts w:ascii="Times New Roman" w:hAnsi="Times New Roman"/>
                <w:sz w:val="28"/>
                <w:szCs w:val="28"/>
              </w:rPr>
              <w:t xml:space="preserve"> объектов сельскохозяйственного назначения, не образ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ющих санитарно-защитную зону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151BB1" w14:paraId="4C53AD58" w14:textId="77777777" w:rsidTr="00FD64A6">
        <w:tc>
          <w:tcPr>
            <w:tcW w:w="1384" w:type="dxa"/>
            <w:shd w:val="clear" w:color="auto" w:fill="auto"/>
          </w:tcPr>
          <w:p w14:paraId="4B890EB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14:paraId="6405C496" w14:textId="7D055ED9" w:rsidR="004B712E" w:rsidRPr="00151BB1" w:rsidRDefault="00DA7A6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B712E" w:rsidRPr="00151BB1" w14:paraId="4DA3116D" w14:textId="77777777" w:rsidTr="00FD64A6">
        <w:tc>
          <w:tcPr>
            <w:tcW w:w="1384" w:type="dxa"/>
            <w:shd w:val="clear" w:color="auto" w:fill="auto"/>
          </w:tcPr>
          <w:p w14:paraId="412DF6AA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14:paraId="1B5CAE9A" w14:textId="62BBE1B0" w:rsidR="004B712E" w:rsidRPr="00151BB1" w:rsidRDefault="00DA7A61" w:rsidP="00DA7A6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B712E" w:rsidRPr="00151BB1" w14:paraId="10F434DA" w14:textId="77777777" w:rsidTr="00FD64A6">
        <w:tc>
          <w:tcPr>
            <w:tcW w:w="1384" w:type="dxa"/>
            <w:shd w:val="clear" w:color="auto" w:fill="auto"/>
          </w:tcPr>
          <w:p w14:paraId="03E06761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14:paraId="52EAB37A" w14:textId="23E666FD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9044EB"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="00847C81" w:rsidRPr="00151BB1">
              <w:rPr>
                <w:rFonts w:ascii="Times New Roman" w:hAnsi="Times New Roman"/>
                <w:sz w:val="28"/>
                <w:szCs w:val="28"/>
              </w:rPr>
              <w:t>садоводства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151BB1" w14:paraId="4665F108" w14:textId="77777777" w:rsidTr="00FD64A6">
        <w:tc>
          <w:tcPr>
            <w:tcW w:w="1384" w:type="dxa"/>
            <w:shd w:val="clear" w:color="auto" w:fill="auto"/>
          </w:tcPr>
          <w:p w14:paraId="039C4765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D6BAA0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151BB1" w14:paraId="440E7558" w14:textId="77777777" w:rsidTr="00FD64A6">
        <w:tc>
          <w:tcPr>
            <w:tcW w:w="1384" w:type="dxa"/>
            <w:shd w:val="clear" w:color="auto" w:fill="auto"/>
          </w:tcPr>
          <w:p w14:paraId="4FDCA5BC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ECEF15D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 w:rsidR="00563FFF"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14:paraId="79B894C5" w14:textId="77777777" w:rsidR="000E4D23" w:rsidRPr="00151BB1" w:rsidRDefault="008769D2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393047AC" w14:textId="77777777" w:rsidR="002F236C" w:rsidRPr="00151BB1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0C3A5FF0" w14:textId="77777777" w:rsidR="008769D2" w:rsidRPr="00151BB1" w:rsidRDefault="002F236C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2F236C" w:rsidRPr="00151BB1" w14:paraId="1B438D67" w14:textId="77777777" w:rsidTr="00227217">
        <w:tc>
          <w:tcPr>
            <w:tcW w:w="9565" w:type="dxa"/>
            <w:gridSpan w:val="2"/>
            <w:shd w:val="clear" w:color="auto" w:fill="auto"/>
          </w:tcPr>
          <w:p w14:paraId="367F347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490D38A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151BB1" w14:paraId="450AEBE7" w14:textId="77777777" w:rsidTr="00227217">
        <w:tc>
          <w:tcPr>
            <w:tcW w:w="2376" w:type="dxa"/>
            <w:shd w:val="clear" w:color="auto" w:fill="auto"/>
          </w:tcPr>
          <w:p w14:paraId="0994726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14:paraId="1EF48B1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687DBE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151BB1" w14:paraId="1C443FF3" w14:textId="77777777" w:rsidTr="00227217">
        <w:tc>
          <w:tcPr>
            <w:tcW w:w="2376" w:type="dxa"/>
            <w:shd w:val="clear" w:color="auto" w:fill="auto"/>
          </w:tcPr>
          <w:p w14:paraId="4F08DA5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14:paraId="21AD9BF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F236C" w:rsidRPr="00151BB1" w14:paraId="5349CA1E" w14:textId="77777777" w:rsidTr="00227217">
        <w:tc>
          <w:tcPr>
            <w:tcW w:w="2376" w:type="dxa"/>
            <w:shd w:val="clear" w:color="auto" w:fill="auto"/>
          </w:tcPr>
          <w:p w14:paraId="0156072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14:paraId="5C5C12CB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2F236C" w:rsidRPr="00151BB1" w14:paraId="6EFC06F4" w14:textId="77777777" w:rsidTr="00227217">
        <w:tc>
          <w:tcPr>
            <w:tcW w:w="2376" w:type="dxa"/>
            <w:shd w:val="clear" w:color="auto" w:fill="auto"/>
          </w:tcPr>
          <w:p w14:paraId="50DBB41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14:paraId="1797E1D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38BFE40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349AA73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2C0EEE2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</w:t>
            </w:r>
            <w:r w:rsidR="001B3748" w:rsidRPr="00151BB1">
              <w:rPr>
                <w:rFonts w:ascii="Times New Roman" w:hAnsi="Times New Roman"/>
                <w:bCs/>
              </w:rPr>
              <w:t>го образования детей;</w:t>
            </w:r>
          </w:p>
          <w:p w14:paraId="53D35F4E" w14:textId="77777777" w:rsidR="002F236C" w:rsidRPr="00151BB1" w:rsidRDefault="002F236C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- </w:t>
            </w:r>
            <w:hyperlink r:id="rId8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F236C" w:rsidRPr="00151BB1" w14:paraId="51C08485" w14:textId="77777777" w:rsidTr="00227217">
        <w:tc>
          <w:tcPr>
            <w:tcW w:w="2376" w:type="dxa"/>
            <w:shd w:val="clear" w:color="auto" w:fill="auto"/>
          </w:tcPr>
          <w:p w14:paraId="55A3B3C1" w14:textId="77777777" w:rsidR="002F236C" w:rsidRPr="00151BB1" w:rsidRDefault="002F236C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14:paraId="0433C95C" w14:textId="12670E5C" w:rsidR="002F236C" w:rsidRPr="00151BB1" w:rsidRDefault="002F236C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 w:rsidR="00717C0D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2F236C" w:rsidRPr="00151BB1" w14:paraId="206C6C31" w14:textId="77777777" w:rsidTr="00227217">
        <w:tc>
          <w:tcPr>
            <w:tcW w:w="2376" w:type="dxa"/>
            <w:shd w:val="clear" w:color="auto" w:fill="auto"/>
          </w:tcPr>
          <w:p w14:paraId="61A8C1B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14:paraId="221BD2A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F236C" w:rsidRPr="00151BB1" w14:paraId="297EDD30" w14:textId="77777777" w:rsidTr="00227217">
        <w:tc>
          <w:tcPr>
            <w:tcW w:w="2376" w:type="dxa"/>
            <w:shd w:val="clear" w:color="auto" w:fill="auto"/>
          </w:tcPr>
          <w:p w14:paraId="7A7F576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14:paraId="024844A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2F236C" w:rsidRPr="00151BB1" w14:paraId="0B6C0F20" w14:textId="77777777" w:rsidTr="00227217">
        <w:tc>
          <w:tcPr>
            <w:tcW w:w="2376" w:type="dxa"/>
            <w:shd w:val="clear" w:color="auto" w:fill="auto"/>
          </w:tcPr>
          <w:p w14:paraId="02F8537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14:paraId="0BA671E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F236C" w:rsidRPr="00151BB1" w14:paraId="518DB440" w14:textId="77777777" w:rsidTr="00227217">
        <w:tc>
          <w:tcPr>
            <w:tcW w:w="2376" w:type="dxa"/>
            <w:shd w:val="clear" w:color="auto" w:fill="auto"/>
          </w:tcPr>
          <w:p w14:paraId="4B8CFA2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14:paraId="7A66B72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2F236C" w:rsidRPr="00151BB1" w14:paraId="2AD02AA2" w14:textId="77777777" w:rsidTr="00227217">
        <w:tc>
          <w:tcPr>
            <w:tcW w:w="2376" w:type="dxa"/>
            <w:shd w:val="clear" w:color="auto" w:fill="auto"/>
          </w:tcPr>
          <w:p w14:paraId="4448EDF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14:paraId="3CDDFA1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 w:rsidRPr="00151BB1">
              <w:rPr>
                <w:rFonts w:ascii="Times New Roman" w:hAnsi="Times New Roman"/>
                <w:bCs/>
              </w:rPr>
              <w:t>пожа</w:t>
            </w:r>
            <w:r w:rsidR="001B3748" w:rsidRPr="00151BB1">
              <w:rPr>
                <w:rFonts w:ascii="Times New Roman" w:hAnsi="Times New Roman"/>
                <w:bCs/>
              </w:rPr>
              <w:t>р</w:t>
            </w:r>
            <w:r w:rsidR="001B3748"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2F236C" w:rsidRPr="00151BB1" w14:paraId="2286E43D" w14:textId="77777777" w:rsidTr="00227217">
        <w:tc>
          <w:tcPr>
            <w:tcW w:w="2376" w:type="dxa"/>
            <w:shd w:val="clear" w:color="auto" w:fill="auto"/>
          </w:tcPr>
          <w:p w14:paraId="0F00605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14:paraId="1C7DD5FC" w14:textId="77777777" w:rsidR="002F236C" w:rsidRPr="00151BB1" w:rsidRDefault="002F236C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2BEEBAC6" w14:textId="77777777" w:rsidR="002F236C" w:rsidRPr="00151BB1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2F236C" w:rsidRPr="00151BB1" w14:paraId="5D7E36BE" w14:textId="77777777" w:rsidTr="00227217">
        <w:tc>
          <w:tcPr>
            <w:tcW w:w="9565" w:type="dxa"/>
            <w:gridSpan w:val="2"/>
            <w:shd w:val="clear" w:color="auto" w:fill="auto"/>
          </w:tcPr>
          <w:p w14:paraId="008003C4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A1D34C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151BB1" w14:paraId="3AF5F045" w14:textId="77777777" w:rsidTr="00227217">
        <w:tc>
          <w:tcPr>
            <w:tcW w:w="2376" w:type="dxa"/>
            <w:shd w:val="clear" w:color="auto" w:fill="auto"/>
          </w:tcPr>
          <w:p w14:paraId="4E06FFC6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14:paraId="7D8F263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BA23A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151BB1" w14:paraId="486CE674" w14:textId="77777777" w:rsidTr="00227217">
        <w:tc>
          <w:tcPr>
            <w:tcW w:w="2376" w:type="dxa"/>
            <w:shd w:val="clear" w:color="auto" w:fill="auto"/>
          </w:tcPr>
          <w:p w14:paraId="080F48A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14:paraId="4D621FDB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2F236C" w:rsidRPr="00151BB1" w14:paraId="43065E19" w14:textId="77777777" w:rsidTr="00227217">
        <w:tc>
          <w:tcPr>
            <w:tcW w:w="2376" w:type="dxa"/>
            <w:shd w:val="clear" w:color="auto" w:fill="auto"/>
          </w:tcPr>
          <w:p w14:paraId="14D1DE7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14:paraId="524F308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  <w:proofErr w:type="gramEnd"/>
          </w:p>
        </w:tc>
      </w:tr>
      <w:tr w:rsidR="002F236C" w:rsidRPr="00151BB1" w14:paraId="6C8F9FD5" w14:textId="77777777" w:rsidTr="00227217">
        <w:tc>
          <w:tcPr>
            <w:tcW w:w="2376" w:type="dxa"/>
            <w:shd w:val="clear" w:color="auto" w:fill="auto"/>
          </w:tcPr>
          <w:p w14:paraId="6654CCDB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14:paraId="5E43DD5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2F236C" w:rsidRPr="00151BB1" w14:paraId="20C061D5" w14:textId="77777777" w:rsidTr="00227217">
        <w:trPr>
          <w:trHeight w:val="742"/>
        </w:trPr>
        <w:tc>
          <w:tcPr>
            <w:tcW w:w="2376" w:type="dxa"/>
            <w:shd w:val="clear" w:color="auto" w:fill="auto"/>
          </w:tcPr>
          <w:p w14:paraId="5CF39BE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14:paraId="08B19C2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2F236C" w:rsidRPr="00151BB1" w14:paraId="7F3A9BFA" w14:textId="77777777" w:rsidTr="00227217">
        <w:tc>
          <w:tcPr>
            <w:tcW w:w="2376" w:type="dxa"/>
            <w:shd w:val="clear" w:color="auto" w:fill="auto"/>
          </w:tcPr>
          <w:p w14:paraId="0F75DDCE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14:paraId="37CAEEDE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F236C" w:rsidRPr="00151BB1" w14:paraId="1F2FDE10" w14:textId="77777777" w:rsidTr="00227217">
        <w:tc>
          <w:tcPr>
            <w:tcW w:w="2376" w:type="dxa"/>
            <w:shd w:val="clear" w:color="auto" w:fill="auto"/>
          </w:tcPr>
          <w:p w14:paraId="067EC42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14:paraId="4837C93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151BB1" w14:paraId="137ED6A4" w14:textId="77777777" w:rsidTr="00227217">
        <w:tc>
          <w:tcPr>
            <w:tcW w:w="2376" w:type="dxa"/>
            <w:shd w:val="clear" w:color="auto" w:fill="auto"/>
          </w:tcPr>
          <w:p w14:paraId="0A66C86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14:paraId="2423FBC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F236C" w:rsidRPr="00151BB1" w14:paraId="41FD4719" w14:textId="77777777" w:rsidTr="00227217">
        <w:trPr>
          <w:trHeight w:val="894"/>
        </w:trPr>
        <w:tc>
          <w:tcPr>
            <w:tcW w:w="2376" w:type="dxa"/>
            <w:shd w:val="clear" w:color="auto" w:fill="auto"/>
          </w:tcPr>
          <w:p w14:paraId="03FD00C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  <w:shd w:val="clear" w:color="auto" w:fill="auto"/>
          </w:tcPr>
          <w:p w14:paraId="1C13E32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2F236C" w:rsidRPr="00151BB1" w14:paraId="3D0F054D" w14:textId="77777777" w:rsidTr="00227217">
        <w:trPr>
          <w:trHeight w:val="894"/>
        </w:trPr>
        <w:tc>
          <w:tcPr>
            <w:tcW w:w="2376" w:type="dxa"/>
            <w:shd w:val="clear" w:color="auto" w:fill="auto"/>
          </w:tcPr>
          <w:p w14:paraId="2C9D695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14:paraId="2DDE1D19" w14:textId="77777777" w:rsidR="002F236C" w:rsidRPr="00151BB1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</w:t>
            </w:r>
            <w:r w:rsidR="001B3748" w:rsidRPr="00151BB1">
              <w:rPr>
                <w:rFonts w:ascii="Times New Roman" w:hAnsi="Times New Roman"/>
                <w:bCs/>
              </w:rPr>
              <w:t>тведения, тел</w:t>
            </w:r>
            <w:r w:rsidR="001B3748" w:rsidRPr="00151BB1">
              <w:rPr>
                <w:rFonts w:ascii="Times New Roman" w:hAnsi="Times New Roman"/>
                <w:bCs/>
              </w:rPr>
              <w:t>е</w:t>
            </w:r>
            <w:r w:rsidR="001B3748" w:rsidRPr="00151BB1">
              <w:rPr>
                <w:rFonts w:ascii="Times New Roman" w:hAnsi="Times New Roman"/>
                <w:bCs/>
              </w:rPr>
              <w:t>фонизации, связи</w:t>
            </w:r>
            <w:r w:rsidRPr="00151BB1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</w:t>
            </w:r>
            <w:r w:rsidR="001B3748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044B1DD0" w14:textId="77777777" w:rsidR="002F236C" w:rsidRPr="00151BB1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2F236C" w:rsidRPr="00151BB1" w14:paraId="7FD39569" w14:textId="77777777" w:rsidTr="00227217">
        <w:tc>
          <w:tcPr>
            <w:tcW w:w="9606" w:type="dxa"/>
            <w:gridSpan w:val="2"/>
            <w:shd w:val="clear" w:color="auto" w:fill="auto"/>
          </w:tcPr>
          <w:p w14:paraId="50C368F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739D97C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151BB1" w14:paraId="0F30ED1E" w14:textId="77777777" w:rsidTr="00227217">
        <w:tc>
          <w:tcPr>
            <w:tcW w:w="2376" w:type="dxa"/>
            <w:shd w:val="clear" w:color="auto" w:fill="auto"/>
          </w:tcPr>
          <w:p w14:paraId="7317D64D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74853D3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68B0AF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151BB1" w14:paraId="58F1D1E5" w14:textId="77777777" w:rsidTr="00227217">
        <w:tc>
          <w:tcPr>
            <w:tcW w:w="2376" w:type="dxa"/>
            <w:shd w:val="clear" w:color="auto" w:fill="auto"/>
          </w:tcPr>
          <w:p w14:paraId="630558A2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14:paraId="5F263CA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D612F0" w:rsidRPr="00B003BC" w14:paraId="79A3E3E5" w14:textId="77777777" w:rsidTr="009044EB">
        <w:tc>
          <w:tcPr>
            <w:tcW w:w="2376" w:type="dxa"/>
            <w:shd w:val="clear" w:color="auto" w:fill="auto"/>
          </w:tcPr>
          <w:p w14:paraId="2F47D3CB" w14:textId="77777777" w:rsidR="00D612F0" w:rsidRPr="00B003BC" w:rsidRDefault="00D612F0" w:rsidP="009044E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  <w:shd w:val="clear" w:color="auto" w:fill="auto"/>
          </w:tcPr>
          <w:p w14:paraId="7194EF0E" w14:textId="77777777" w:rsidR="00D612F0" w:rsidRPr="00B003BC" w:rsidRDefault="00D612F0" w:rsidP="009044E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F236C" w:rsidRPr="00151BB1" w14:paraId="16917F53" w14:textId="77777777" w:rsidTr="00227217">
        <w:tc>
          <w:tcPr>
            <w:tcW w:w="2376" w:type="dxa"/>
            <w:shd w:val="clear" w:color="auto" w:fill="auto"/>
          </w:tcPr>
          <w:p w14:paraId="500E285D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shd w:val="clear" w:color="auto" w:fill="auto"/>
          </w:tcPr>
          <w:p w14:paraId="4A2F606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2F236C" w:rsidRPr="00151BB1" w14:paraId="58930E04" w14:textId="77777777" w:rsidTr="00227217">
        <w:tc>
          <w:tcPr>
            <w:tcW w:w="2376" w:type="dxa"/>
            <w:shd w:val="clear" w:color="auto" w:fill="auto"/>
          </w:tcPr>
          <w:p w14:paraId="66CE3FF5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14:paraId="11788BA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F236C" w:rsidRPr="00151BB1" w14:paraId="3D125162" w14:textId="77777777" w:rsidTr="00227217">
        <w:tc>
          <w:tcPr>
            <w:tcW w:w="2376" w:type="dxa"/>
            <w:shd w:val="clear" w:color="auto" w:fill="auto"/>
          </w:tcPr>
          <w:p w14:paraId="1C8D82B3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7BDBDF4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изделия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спа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F236C" w:rsidRPr="00151BB1" w14:paraId="24508D91" w14:textId="77777777" w:rsidTr="00227217">
        <w:tc>
          <w:tcPr>
            <w:tcW w:w="2376" w:type="dxa"/>
            <w:shd w:val="clear" w:color="auto" w:fill="auto"/>
          </w:tcPr>
          <w:p w14:paraId="02C8F04D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14:paraId="71B7695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F236C" w:rsidRPr="00151BB1" w14:paraId="0EA7B24A" w14:textId="77777777" w:rsidTr="00227217">
        <w:tc>
          <w:tcPr>
            <w:tcW w:w="2376" w:type="dxa"/>
            <w:shd w:val="clear" w:color="auto" w:fill="auto"/>
          </w:tcPr>
          <w:p w14:paraId="4153BA2F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14:paraId="441A73FE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45E0A5B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56428ADD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51D6264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крытые спортивные сооружения (спортивные и физкультурно-оздоровительные комплексы, фитнес-центры, спортивные залы, бассейны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; </w:t>
            </w:r>
          </w:p>
          <w:p w14:paraId="1F86BA5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151BB1" w14:paraId="0E37FB7A" w14:textId="77777777" w:rsidTr="00227217">
        <w:tc>
          <w:tcPr>
            <w:tcW w:w="2376" w:type="dxa"/>
            <w:shd w:val="clear" w:color="auto" w:fill="auto"/>
          </w:tcPr>
          <w:p w14:paraId="526F7F13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14:paraId="1A6ACC9A" w14:textId="77777777" w:rsidR="002F236C" w:rsidRPr="00151BB1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</w:t>
            </w:r>
            <w:r w:rsidR="001B3748" w:rsidRPr="00151BB1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151BB1">
              <w:rPr>
                <w:rFonts w:ascii="Times New Roman" w:hAnsi="Times New Roman"/>
                <w:bCs/>
              </w:rPr>
              <w:t xml:space="preserve">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2F236C" w:rsidRPr="00151BB1" w14:paraId="6BA59DCC" w14:textId="77777777" w:rsidTr="00227217">
        <w:tc>
          <w:tcPr>
            <w:tcW w:w="2376" w:type="dxa"/>
            <w:shd w:val="clear" w:color="auto" w:fill="auto"/>
          </w:tcPr>
          <w:p w14:paraId="14B72E65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14:paraId="527B9F93" w14:textId="77777777" w:rsidR="002F236C" w:rsidRPr="00151BB1" w:rsidRDefault="002F236C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2F236C" w:rsidRPr="00151BB1" w14:paraId="0430EF61" w14:textId="77777777" w:rsidTr="00227217">
        <w:tc>
          <w:tcPr>
            <w:tcW w:w="2376" w:type="dxa"/>
            <w:shd w:val="clear" w:color="auto" w:fill="auto"/>
          </w:tcPr>
          <w:p w14:paraId="4BA37B51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14:paraId="59BEB4F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 и другие)</w:t>
            </w:r>
          </w:p>
        </w:tc>
      </w:tr>
    </w:tbl>
    <w:p w14:paraId="645BFD94" w14:textId="77777777" w:rsidR="002F236C" w:rsidRPr="00151BB1" w:rsidRDefault="002F236C" w:rsidP="002F236C">
      <w:pPr>
        <w:rPr>
          <w:rFonts w:ascii="Times New Roman" w:hAnsi="Times New Roman"/>
          <w:sz w:val="28"/>
          <w:szCs w:val="28"/>
        </w:rPr>
      </w:pPr>
    </w:p>
    <w:p w14:paraId="381C1073" w14:textId="77777777" w:rsidR="00B003BC" w:rsidRPr="00151BB1" w:rsidRDefault="00C158A7" w:rsidP="00CA5A6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</w:p>
    <w:p w14:paraId="27AFE505" w14:textId="77777777" w:rsidR="00B003BC" w:rsidRPr="00151BB1" w:rsidRDefault="00B003BC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Ж5 Зона размещения объектов дошкольного и общего образования</w:t>
      </w:r>
    </w:p>
    <w:p w14:paraId="21F1B11B" w14:textId="77777777" w:rsidR="00B003BC" w:rsidRPr="00151BB1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B003BC" w:rsidRPr="00151BB1" w14:paraId="6A0A9BBC" w14:textId="77777777" w:rsidTr="000442AD">
        <w:tc>
          <w:tcPr>
            <w:tcW w:w="9904" w:type="dxa"/>
            <w:gridSpan w:val="3"/>
            <w:shd w:val="clear" w:color="auto" w:fill="auto"/>
          </w:tcPr>
          <w:p w14:paraId="50242CCD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6D7A611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151BB1" w14:paraId="006E4E6A" w14:textId="77777777" w:rsidTr="000442AD">
        <w:tc>
          <w:tcPr>
            <w:tcW w:w="2376" w:type="dxa"/>
            <w:shd w:val="clear" w:color="auto" w:fill="auto"/>
          </w:tcPr>
          <w:p w14:paraId="34057907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14:paraId="5100D370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7BC5DFC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151BB1" w14:paraId="28A9586D" w14:textId="77777777" w:rsidTr="000442AD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14:paraId="22C2DF06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14:paraId="28F2AA98" w14:textId="77777777" w:rsidR="00B003BC" w:rsidRPr="00151BB1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0875E27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6433C097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30704ED1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5F8C691D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r w:rsidR="00B84413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03B20DBE" w14:textId="77777777" w:rsidR="00B003BC" w:rsidRPr="00151BB1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B003BC" w:rsidRPr="00151BB1" w14:paraId="6D880B3C" w14:textId="77777777" w:rsidTr="000442AD">
        <w:tc>
          <w:tcPr>
            <w:tcW w:w="9889" w:type="dxa"/>
            <w:gridSpan w:val="2"/>
            <w:shd w:val="clear" w:color="auto" w:fill="auto"/>
          </w:tcPr>
          <w:p w14:paraId="60C5D1B7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00B5351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151BB1" w14:paraId="37B848F8" w14:textId="77777777" w:rsidTr="000442AD">
        <w:tc>
          <w:tcPr>
            <w:tcW w:w="2376" w:type="dxa"/>
            <w:shd w:val="clear" w:color="auto" w:fill="auto"/>
          </w:tcPr>
          <w:p w14:paraId="17240193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5B5D12C8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CA66D35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151BB1" w14:paraId="70D886AA" w14:textId="77777777" w:rsidTr="000442AD">
        <w:tc>
          <w:tcPr>
            <w:tcW w:w="2376" w:type="dxa"/>
            <w:shd w:val="clear" w:color="auto" w:fill="auto"/>
          </w:tcPr>
          <w:p w14:paraId="33D42D35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14:paraId="6DD71F4C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B003BC" w:rsidRPr="00151BB1" w14:paraId="5FD84A54" w14:textId="77777777" w:rsidTr="000442AD">
        <w:tc>
          <w:tcPr>
            <w:tcW w:w="2376" w:type="dxa"/>
            <w:shd w:val="clear" w:color="auto" w:fill="auto"/>
          </w:tcPr>
          <w:p w14:paraId="3DB322DE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14:paraId="1C4D62E9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151BB1" w14:paraId="783BAD7A" w14:textId="77777777" w:rsidTr="000442AD">
        <w:trPr>
          <w:trHeight w:val="894"/>
        </w:trPr>
        <w:tc>
          <w:tcPr>
            <w:tcW w:w="2376" w:type="dxa"/>
            <w:shd w:val="clear" w:color="auto" w:fill="auto"/>
          </w:tcPr>
          <w:p w14:paraId="07A84F83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5EFF03A5" w14:textId="77777777" w:rsidR="00B003BC" w:rsidRPr="00151BB1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151BB1" w14:paraId="665CD88C" w14:textId="77777777" w:rsidTr="000442AD">
        <w:trPr>
          <w:trHeight w:val="894"/>
        </w:trPr>
        <w:tc>
          <w:tcPr>
            <w:tcW w:w="2376" w:type="dxa"/>
            <w:shd w:val="clear" w:color="auto" w:fill="auto"/>
          </w:tcPr>
          <w:p w14:paraId="247B07AD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14:paraId="1EE2301F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B003BC" w:rsidRPr="00151BB1" w14:paraId="2B89BEDC" w14:textId="77777777" w:rsidTr="000442AD">
        <w:trPr>
          <w:trHeight w:val="317"/>
        </w:trPr>
        <w:tc>
          <w:tcPr>
            <w:tcW w:w="2376" w:type="dxa"/>
            <w:shd w:val="clear" w:color="auto" w:fill="auto"/>
          </w:tcPr>
          <w:p w14:paraId="12EC510C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0EEDF934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5A7DEA13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lastRenderedPageBreak/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5E6BBD3C" w14:textId="77777777" w:rsidR="00B003BC" w:rsidRPr="00151BB1" w:rsidRDefault="00B003BC" w:rsidP="00B003BC">
      <w:pPr>
        <w:rPr>
          <w:rFonts w:ascii="Times New Roman" w:hAnsi="Times New Roman"/>
          <w:sz w:val="28"/>
          <w:szCs w:val="28"/>
        </w:rPr>
      </w:pPr>
    </w:p>
    <w:p w14:paraId="6647934B" w14:textId="77777777" w:rsidR="00CA5A65" w:rsidRPr="00151BB1" w:rsidRDefault="00B003BC" w:rsidP="00CA5A65">
      <w:pPr>
        <w:spacing w:after="240"/>
        <w:jc w:val="center"/>
        <w:outlineLvl w:val="3"/>
        <w:rPr>
          <w:sz w:val="22"/>
          <w:szCs w:val="22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2EA7EAF" w14:textId="77777777" w:rsidR="000442AD" w:rsidRPr="00151BB1" w:rsidRDefault="000442AD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0AE2A1" w14:textId="77777777" w:rsidR="00185B59" w:rsidRPr="00151BB1" w:rsidRDefault="00F31DD7" w:rsidP="00F31DD7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11A51947" w14:textId="77777777" w:rsidR="00F31DD7" w:rsidRPr="00151BB1" w:rsidRDefault="00F31DD7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делового, общественного, </w:t>
      </w:r>
      <w:r w:rsidRPr="00151BB1">
        <w:rPr>
          <w:rFonts w:ascii="Times New Roman" w:hAnsi="Times New Roman"/>
          <w:b/>
          <w:sz w:val="28"/>
          <w:szCs w:val="28"/>
        </w:rPr>
        <w:br/>
        <w:t>коммерческого назначения</w:t>
      </w:r>
    </w:p>
    <w:p w14:paraId="05C763A8" w14:textId="77777777" w:rsidR="00F31DD7" w:rsidRPr="00151BB1" w:rsidRDefault="00F31DD7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31DD7" w:rsidRPr="00151BB1" w14:paraId="3D3F39A1" w14:textId="77777777" w:rsidTr="00F31DD7">
        <w:tc>
          <w:tcPr>
            <w:tcW w:w="9606" w:type="dxa"/>
            <w:gridSpan w:val="2"/>
            <w:shd w:val="clear" w:color="auto" w:fill="auto"/>
          </w:tcPr>
          <w:p w14:paraId="4D46D39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130EEA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151BB1" w14:paraId="552AABE8" w14:textId="77777777" w:rsidTr="00F31DD7">
        <w:tc>
          <w:tcPr>
            <w:tcW w:w="2376" w:type="dxa"/>
            <w:shd w:val="clear" w:color="auto" w:fill="auto"/>
          </w:tcPr>
          <w:p w14:paraId="3D92B69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4073CEA5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5CB593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151BB1" w14:paraId="071B366F" w14:textId="77777777" w:rsidTr="00F31DD7">
        <w:tc>
          <w:tcPr>
            <w:tcW w:w="2376" w:type="dxa"/>
            <w:shd w:val="clear" w:color="auto" w:fill="auto"/>
          </w:tcPr>
          <w:p w14:paraId="6111D91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shd w:val="clear" w:color="auto" w:fill="auto"/>
          </w:tcPr>
          <w:p w14:paraId="04C14FB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31DD7" w:rsidRPr="00151BB1" w14:paraId="28BC4ACF" w14:textId="77777777" w:rsidTr="00F31DD7">
        <w:tc>
          <w:tcPr>
            <w:tcW w:w="2376" w:type="dxa"/>
            <w:shd w:val="clear" w:color="auto" w:fill="auto"/>
          </w:tcPr>
          <w:p w14:paraId="3A0400D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14:paraId="46A0FAA4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31DD7" w:rsidRPr="00151BB1" w14:paraId="71E6AF82" w14:textId="77777777" w:rsidTr="00F31DD7">
        <w:tc>
          <w:tcPr>
            <w:tcW w:w="2376" w:type="dxa"/>
            <w:shd w:val="clear" w:color="auto" w:fill="auto"/>
          </w:tcPr>
          <w:p w14:paraId="5A8EA9E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14:paraId="2E183645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31DD7" w:rsidRPr="00151BB1" w14:paraId="45AC138E" w14:textId="77777777" w:rsidTr="00F31DD7">
        <w:tc>
          <w:tcPr>
            <w:tcW w:w="2376" w:type="dxa"/>
            <w:shd w:val="clear" w:color="auto" w:fill="auto"/>
          </w:tcPr>
          <w:p w14:paraId="39E80224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  <w:shd w:val="clear" w:color="auto" w:fill="auto"/>
          </w:tcPr>
          <w:p w14:paraId="14A6F8E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64A8210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21087C6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5D98B03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31DD7" w:rsidRPr="00151BB1" w14:paraId="2AF31DC2" w14:textId="77777777" w:rsidTr="00F31DD7">
        <w:tc>
          <w:tcPr>
            <w:tcW w:w="2376" w:type="dxa"/>
            <w:shd w:val="clear" w:color="auto" w:fill="auto"/>
          </w:tcPr>
          <w:p w14:paraId="7576FA8F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14:paraId="7077473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.</w:t>
            </w:r>
          </w:p>
        </w:tc>
      </w:tr>
      <w:tr w:rsidR="00F31DD7" w:rsidRPr="00151BB1" w14:paraId="0D812E52" w14:textId="77777777" w:rsidTr="00F31DD7">
        <w:trPr>
          <w:trHeight w:val="2941"/>
        </w:trPr>
        <w:tc>
          <w:tcPr>
            <w:tcW w:w="2376" w:type="dxa"/>
            <w:shd w:val="clear" w:color="auto" w:fill="auto"/>
          </w:tcPr>
          <w:p w14:paraId="4BC9782A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0B13B13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спа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31DD7" w:rsidRPr="00151BB1" w14:paraId="0640FB71" w14:textId="77777777" w:rsidTr="00F31DD7">
        <w:tc>
          <w:tcPr>
            <w:tcW w:w="2376" w:type="dxa"/>
            <w:shd w:val="clear" w:color="auto" w:fill="auto"/>
          </w:tcPr>
          <w:p w14:paraId="2FDAB5E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14:paraId="7480A4D8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31DD7" w:rsidRPr="00151BB1" w14:paraId="48AD00AF" w14:textId="77777777" w:rsidTr="00F31DD7">
        <w:tc>
          <w:tcPr>
            <w:tcW w:w="2376" w:type="dxa"/>
            <w:shd w:val="clear" w:color="auto" w:fill="auto"/>
          </w:tcPr>
          <w:p w14:paraId="05FAD30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  <w:shd w:val="clear" w:color="auto" w:fill="auto"/>
          </w:tcPr>
          <w:p w14:paraId="027E772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31DD7" w:rsidRPr="00151BB1" w14:paraId="74A0C568" w14:textId="77777777" w:rsidTr="00F31DD7">
        <w:tc>
          <w:tcPr>
            <w:tcW w:w="2376" w:type="dxa"/>
            <w:shd w:val="clear" w:color="auto" w:fill="auto"/>
          </w:tcPr>
          <w:p w14:paraId="30000F4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14:paraId="0D57994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31DD7" w:rsidRPr="00151BB1" w14:paraId="5CA5AC90" w14:textId="77777777" w:rsidTr="00F31DD7">
        <w:tc>
          <w:tcPr>
            <w:tcW w:w="2376" w:type="dxa"/>
            <w:shd w:val="clear" w:color="auto" w:fill="auto"/>
          </w:tcPr>
          <w:p w14:paraId="56C22DF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14:paraId="7269B73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31DD7" w:rsidRPr="00151BB1" w14:paraId="68B63E61" w14:textId="77777777" w:rsidTr="00F31DD7">
        <w:tc>
          <w:tcPr>
            <w:tcW w:w="2376" w:type="dxa"/>
            <w:shd w:val="clear" w:color="auto" w:fill="auto"/>
          </w:tcPr>
          <w:p w14:paraId="5ADA018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14:paraId="7879837D" w14:textId="77777777" w:rsidR="00F31DD7" w:rsidRPr="00151BB1" w:rsidRDefault="00F31DD7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F31DD7" w:rsidRPr="00151BB1" w14:paraId="397853D0" w14:textId="77777777" w:rsidTr="00F31DD7">
        <w:tc>
          <w:tcPr>
            <w:tcW w:w="2376" w:type="dxa"/>
            <w:shd w:val="clear" w:color="auto" w:fill="auto"/>
          </w:tcPr>
          <w:p w14:paraId="328405B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14:paraId="0DDB848A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31DD7" w:rsidRPr="00151BB1" w14:paraId="08D542C9" w14:textId="77777777" w:rsidTr="00F31DD7">
        <w:tc>
          <w:tcPr>
            <w:tcW w:w="2376" w:type="dxa"/>
            <w:shd w:val="clear" w:color="auto" w:fill="auto"/>
          </w:tcPr>
          <w:p w14:paraId="5834167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14:paraId="614E02F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F31DD7" w:rsidRPr="00151BB1" w14:paraId="4E3C20EC" w14:textId="77777777" w:rsidTr="00F31DD7">
        <w:tc>
          <w:tcPr>
            <w:tcW w:w="2376" w:type="dxa"/>
            <w:shd w:val="clear" w:color="auto" w:fill="auto"/>
          </w:tcPr>
          <w:p w14:paraId="786FC63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14:paraId="731380A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31DD7" w:rsidRPr="00151BB1" w14:paraId="67ACA0E2" w14:textId="77777777" w:rsidTr="00F31DD7">
        <w:tc>
          <w:tcPr>
            <w:tcW w:w="2376" w:type="dxa"/>
            <w:shd w:val="clear" w:color="auto" w:fill="auto"/>
          </w:tcPr>
          <w:p w14:paraId="73C7E0D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14:paraId="560A640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  <w:proofErr w:type="gramEnd"/>
          </w:p>
        </w:tc>
      </w:tr>
      <w:tr w:rsidR="00F31DD7" w:rsidRPr="00151BB1" w14:paraId="282C477E" w14:textId="77777777" w:rsidTr="00F31DD7">
        <w:tc>
          <w:tcPr>
            <w:tcW w:w="2376" w:type="dxa"/>
            <w:shd w:val="clear" w:color="auto" w:fill="auto"/>
          </w:tcPr>
          <w:p w14:paraId="64A4E25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кательных объектов </w:t>
            </w:r>
          </w:p>
          <w:p w14:paraId="248C9840" w14:textId="77777777" w:rsidR="00F31DD7" w:rsidRPr="00151BB1" w:rsidRDefault="00F31DD7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0B984E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lastRenderedPageBreak/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F31DD7" w:rsidRPr="00151BB1" w14:paraId="7FD9443F" w14:textId="77777777" w:rsidTr="00F31DD7">
        <w:tc>
          <w:tcPr>
            <w:tcW w:w="2376" w:type="dxa"/>
            <w:shd w:val="clear" w:color="auto" w:fill="auto"/>
          </w:tcPr>
          <w:p w14:paraId="45BF81B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14:paraId="5EE12F1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31DD7" w:rsidRPr="00151BB1" w14:paraId="1048C34F" w14:textId="77777777" w:rsidTr="00F31DD7">
        <w:tc>
          <w:tcPr>
            <w:tcW w:w="2376" w:type="dxa"/>
            <w:shd w:val="clear" w:color="auto" w:fill="auto"/>
          </w:tcPr>
          <w:p w14:paraId="4D1C277C" w14:textId="77777777" w:rsidR="00F31DD7" w:rsidRPr="00151BB1" w:rsidRDefault="00F31DD7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4C23B0F7" w14:textId="77777777" w:rsidR="00F31DD7" w:rsidRPr="00151BB1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31DD7" w:rsidRPr="00151BB1" w14:paraId="0BB263AD" w14:textId="77777777" w:rsidTr="00F31DD7">
        <w:tc>
          <w:tcPr>
            <w:tcW w:w="2376" w:type="dxa"/>
            <w:shd w:val="clear" w:color="auto" w:fill="auto"/>
          </w:tcPr>
          <w:p w14:paraId="52795D6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14:paraId="1502137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31DD7" w:rsidRPr="00151BB1" w14:paraId="30B4E658" w14:textId="77777777" w:rsidTr="00F31DD7">
        <w:tc>
          <w:tcPr>
            <w:tcW w:w="2376" w:type="dxa"/>
            <w:shd w:val="clear" w:color="auto" w:fill="auto"/>
          </w:tcPr>
          <w:p w14:paraId="55A69F5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14:paraId="743BAEF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26F58DEB" w14:textId="77777777" w:rsidR="00F31DD7" w:rsidRPr="00151BB1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31DD7" w:rsidRPr="00151BB1" w14:paraId="17D68FE1" w14:textId="77777777" w:rsidTr="0043368E">
        <w:tc>
          <w:tcPr>
            <w:tcW w:w="9565" w:type="dxa"/>
            <w:gridSpan w:val="2"/>
            <w:shd w:val="clear" w:color="auto" w:fill="auto"/>
          </w:tcPr>
          <w:p w14:paraId="355242F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2FDEF7D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151BB1" w14:paraId="3059588A" w14:textId="77777777" w:rsidTr="0043368E">
        <w:tc>
          <w:tcPr>
            <w:tcW w:w="2350" w:type="dxa"/>
            <w:shd w:val="clear" w:color="auto" w:fill="auto"/>
          </w:tcPr>
          <w:p w14:paraId="1D5A7AF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  <w:shd w:val="clear" w:color="auto" w:fill="auto"/>
          </w:tcPr>
          <w:p w14:paraId="332D03F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0FEF71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151BB1" w14:paraId="5BE62714" w14:textId="77777777" w:rsidTr="0043368E">
        <w:tc>
          <w:tcPr>
            <w:tcW w:w="2350" w:type="dxa"/>
            <w:shd w:val="clear" w:color="auto" w:fill="auto"/>
          </w:tcPr>
          <w:p w14:paraId="6EA6684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14:paraId="00FBEE0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31DD7" w:rsidRPr="00151BB1" w14:paraId="71CF20B4" w14:textId="77777777" w:rsidTr="0043368E">
        <w:trPr>
          <w:trHeight w:val="1346"/>
        </w:trPr>
        <w:tc>
          <w:tcPr>
            <w:tcW w:w="2350" w:type="dxa"/>
            <w:shd w:val="clear" w:color="auto" w:fill="auto"/>
          </w:tcPr>
          <w:p w14:paraId="2776032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14:paraId="7562FE9F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  <w:proofErr w:type="gramEnd"/>
          </w:p>
        </w:tc>
      </w:tr>
      <w:tr w:rsidR="00F31DD7" w:rsidRPr="00151BB1" w14:paraId="6D34316F" w14:textId="77777777" w:rsidTr="0043368E">
        <w:trPr>
          <w:trHeight w:val="1040"/>
        </w:trPr>
        <w:tc>
          <w:tcPr>
            <w:tcW w:w="2350" w:type="dxa"/>
            <w:shd w:val="clear" w:color="auto" w:fill="auto"/>
          </w:tcPr>
          <w:p w14:paraId="32269ED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14:paraId="0EA864E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151BB1" w14:paraId="73CDC969" w14:textId="77777777" w:rsidTr="0043368E">
        <w:tc>
          <w:tcPr>
            <w:tcW w:w="2350" w:type="dxa"/>
            <w:shd w:val="clear" w:color="auto" w:fill="auto"/>
          </w:tcPr>
          <w:p w14:paraId="065953A8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  <w:shd w:val="clear" w:color="auto" w:fill="auto"/>
          </w:tcPr>
          <w:p w14:paraId="2BEB0FE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31DD7" w:rsidRPr="00151BB1" w14:paraId="52DBD707" w14:textId="77777777" w:rsidTr="0043368E">
        <w:tc>
          <w:tcPr>
            <w:tcW w:w="2350" w:type="dxa"/>
            <w:shd w:val="clear" w:color="auto" w:fill="auto"/>
          </w:tcPr>
          <w:p w14:paraId="38B4BFB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14:paraId="092B07E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31DD7" w:rsidRPr="00151BB1" w14:paraId="6C0567D3" w14:textId="77777777" w:rsidTr="0043368E">
        <w:tc>
          <w:tcPr>
            <w:tcW w:w="2350" w:type="dxa"/>
            <w:shd w:val="clear" w:color="auto" w:fill="auto"/>
          </w:tcPr>
          <w:p w14:paraId="56D50FC4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14:paraId="46CAC57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31DD7" w:rsidRPr="00151BB1" w14:paraId="4CE062C4" w14:textId="77777777" w:rsidTr="0043368E">
        <w:tc>
          <w:tcPr>
            <w:tcW w:w="2350" w:type="dxa"/>
            <w:shd w:val="clear" w:color="auto" w:fill="auto"/>
          </w:tcPr>
          <w:p w14:paraId="266CF97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14:paraId="3DAA648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31DD7" w:rsidRPr="00151BB1" w14:paraId="61E9AC3D" w14:textId="77777777" w:rsidTr="0043368E">
        <w:trPr>
          <w:trHeight w:val="350"/>
        </w:trPr>
        <w:tc>
          <w:tcPr>
            <w:tcW w:w="2350" w:type="dxa"/>
            <w:shd w:val="clear" w:color="auto" w:fill="auto"/>
          </w:tcPr>
          <w:p w14:paraId="5739E878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14:paraId="639839A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F31DD7" w:rsidRPr="00151BB1" w14:paraId="15D7407F" w14:textId="77777777" w:rsidTr="0043368E">
        <w:trPr>
          <w:trHeight w:val="350"/>
        </w:trPr>
        <w:tc>
          <w:tcPr>
            <w:tcW w:w="2350" w:type="dxa"/>
            <w:shd w:val="clear" w:color="auto" w:fill="auto"/>
          </w:tcPr>
          <w:p w14:paraId="5C818CC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103A335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14:paraId="3399296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7DD21250" w14:textId="77777777" w:rsidR="00F31DD7" w:rsidRPr="00151BB1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158085" w14:textId="77777777" w:rsidR="00067239" w:rsidRPr="00151BB1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F31DD7" w:rsidRPr="00151BB1" w14:paraId="15C71785" w14:textId="77777777" w:rsidTr="00F571FD">
        <w:tc>
          <w:tcPr>
            <w:tcW w:w="9889" w:type="dxa"/>
            <w:gridSpan w:val="2"/>
            <w:shd w:val="clear" w:color="auto" w:fill="auto"/>
          </w:tcPr>
          <w:p w14:paraId="76F0591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7D969B0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151BB1" w14:paraId="0476C45C" w14:textId="77777777" w:rsidTr="00F571FD">
        <w:tc>
          <w:tcPr>
            <w:tcW w:w="2943" w:type="dxa"/>
            <w:shd w:val="clear" w:color="auto" w:fill="auto"/>
          </w:tcPr>
          <w:p w14:paraId="11DDFC0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14:paraId="0C1B0AB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31DD7" w:rsidRPr="00151BB1" w14:paraId="767F73DF" w14:textId="77777777" w:rsidTr="00F571FD">
        <w:tc>
          <w:tcPr>
            <w:tcW w:w="2943" w:type="dxa"/>
            <w:shd w:val="clear" w:color="auto" w:fill="auto"/>
          </w:tcPr>
          <w:p w14:paraId="5B57A18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  <w:shd w:val="clear" w:color="auto" w:fill="auto"/>
          </w:tcPr>
          <w:p w14:paraId="4BDCF3BD" w14:textId="77777777" w:rsidR="00F31DD7" w:rsidRPr="00151BB1" w:rsidRDefault="00F31DD7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31DD7" w:rsidRPr="00151BB1" w14:paraId="7BE6EDFB" w14:textId="77777777" w:rsidTr="00F571FD">
        <w:tc>
          <w:tcPr>
            <w:tcW w:w="2943" w:type="dxa"/>
            <w:shd w:val="clear" w:color="auto" w:fill="auto"/>
          </w:tcPr>
          <w:p w14:paraId="128D268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14:paraId="4C0BCDE7" w14:textId="77777777" w:rsidR="00F31DD7" w:rsidRPr="00151BB1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151BB1" w14:paraId="3BA8C7C2" w14:textId="77777777" w:rsidTr="00F571FD">
        <w:tc>
          <w:tcPr>
            <w:tcW w:w="2943" w:type="dxa"/>
            <w:shd w:val="clear" w:color="auto" w:fill="auto"/>
          </w:tcPr>
          <w:p w14:paraId="6544B8E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14:paraId="18778151" w14:textId="77777777" w:rsidR="00F31DD7" w:rsidRPr="00151BB1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31DD7" w:rsidRPr="00151BB1" w14:paraId="52693CD8" w14:textId="77777777" w:rsidTr="00F571FD">
        <w:tc>
          <w:tcPr>
            <w:tcW w:w="2943" w:type="dxa"/>
            <w:shd w:val="clear" w:color="auto" w:fill="auto"/>
          </w:tcPr>
          <w:p w14:paraId="5504345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14:paraId="1D57F54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31DD7" w:rsidRPr="00151BB1" w14:paraId="04F632BD" w14:textId="77777777" w:rsidTr="00F571FD">
        <w:tc>
          <w:tcPr>
            <w:tcW w:w="2943" w:type="dxa"/>
            <w:shd w:val="clear" w:color="auto" w:fill="auto"/>
          </w:tcPr>
          <w:p w14:paraId="2A50101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14:paraId="5C85681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14:paraId="740538F9" w14:textId="77777777" w:rsidR="00F31DD7" w:rsidRPr="00151BB1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67B121" w14:textId="77777777" w:rsidR="0043368E" w:rsidRPr="00151BB1" w:rsidRDefault="0043368E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О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14:paraId="3002FE74" w14:textId="77777777" w:rsidR="0043368E" w:rsidRPr="00151BB1" w:rsidRDefault="0043368E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3368E" w:rsidRPr="00151BB1" w14:paraId="0F701072" w14:textId="77777777" w:rsidTr="0043368E">
        <w:tc>
          <w:tcPr>
            <w:tcW w:w="9606" w:type="dxa"/>
            <w:gridSpan w:val="2"/>
            <w:shd w:val="clear" w:color="auto" w:fill="auto"/>
          </w:tcPr>
          <w:p w14:paraId="7DE87C3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5AF1F5D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151BB1" w14:paraId="6DEDB53B" w14:textId="77777777" w:rsidTr="0043368E">
        <w:tc>
          <w:tcPr>
            <w:tcW w:w="2376" w:type="dxa"/>
            <w:shd w:val="clear" w:color="auto" w:fill="auto"/>
          </w:tcPr>
          <w:p w14:paraId="59339DC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2C380C1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D34CEC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65CB1" w:rsidRPr="00151BB1" w14:paraId="1B184A51" w14:textId="77777777" w:rsidTr="0043368E">
        <w:tc>
          <w:tcPr>
            <w:tcW w:w="2376" w:type="dxa"/>
            <w:shd w:val="clear" w:color="auto" w:fill="auto"/>
          </w:tcPr>
          <w:p w14:paraId="534E8BE6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14:paraId="0759CCF3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E65CB1" w:rsidRPr="00151BB1" w14:paraId="64530FDD" w14:textId="77777777" w:rsidTr="0043368E">
        <w:tc>
          <w:tcPr>
            <w:tcW w:w="2376" w:type="dxa"/>
            <w:shd w:val="clear" w:color="auto" w:fill="auto"/>
          </w:tcPr>
          <w:p w14:paraId="0DE7B635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14:paraId="0D45CC40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49B9612E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социально-реабилитационные центры для 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несовершенно-летних</w:t>
            </w:r>
            <w:proofErr w:type="gramEnd"/>
            <w:r w:rsidRPr="00151BB1">
              <w:rPr>
                <w:rFonts w:ascii="Times New Roman" w:hAnsi="Times New Roman"/>
                <w:bCs/>
              </w:rPr>
              <w:t>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67D208CF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7FA8EB00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0E4C5E3B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14:paraId="22C7C165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E65CB1" w:rsidRPr="00151BB1" w14:paraId="79629119" w14:textId="77777777" w:rsidTr="0043368E">
        <w:tc>
          <w:tcPr>
            <w:tcW w:w="2376" w:type="dxa"/>
            <w:shd w:val="clear" w:color="auto" w:fill="auto"/>
          </w:tcPr>
          <w:p w14:paraId="619478C2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14:paraId="17E9A4C3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  <w:proofErr w:type="gramEnd"/>
          </w:p>
        </w:tc>
      </w:tr>
      <w:tr w:rsidR="0043368E" w:rsidRPr="00151BB1" w14:paraId="1AE7F259" w14:textId="77777777" w:rsidTr="0043368E">
        <w:tc>
          <w:tcPr>
            <w:tcW w:w="2376" w:type="dxa"/>
            <w:shd w:val="clear" w:color="auto" w:fill="auto"/>
          </w:tcPr>
          <w:p w14:paraId="5565582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14:paraId="2BF2C12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3368E" w:rsidRPr="00151BB1" w14:paraId="0432317F" w14:textId="77777777" w:rsidTr="0043368E">
        <w:tc>
          <w:tcPr>
            <w:tcW w:w="2376" w:type="dxa"/>
            <w:shd w:val="clear" w:color="auto" w:fill="auto"/>
          </w:tcPr>
          <w:p w14:paraId="4F48EE4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14:paraId="3BE9677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3368E" w:rsidRPr="00151BB1" w14:paraId="21BF5492" w14:textId="77777777" w:rsidTr="0043368E">
        <w:tc>
          <w:tcPr>
            <w:tcW w:w="2376" w:type="dxa"/>
            <w:shd w:val="clear" w:color="auto" w:fill="auto"/>
          </w:tcPr>
          <w:p w14:paraId="14A187A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230" w:type="dxa"/>
            <w:shd w:val="clear" w:color="auto" w:fill="auto"/>
          </w:tcPr>
          <w:p w14:paraId="13DD626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2F14589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ния;</w:t>
            </w:r>
          </w:p>
          <w:p w14:paraId="3A967C0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3A21121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3368E" w:rsidRPr="00151BB1" w14:paraId="77C37BCA" w14:textId="77777777" w:rsidTr="0043368E">
        <w:tc>
          <w:tcPr>
            <w:tcW w:w="2376" w:type="dxa"/>
            <w:shd w:val="clear" w:color="auto" w:fill="auto"/>
          </w:tcPr>
          <w:p w14:paraId="441C2D9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14:paraId="080D0D4A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.</w:t>
            </w:r>
          </w:p>
        </w:tc>
      </w:tr>
      <w:tr w:rsidR="0043368E" w:rsidRPr="00151BB1" w14:paraId="3359E7CA" w14:textId="77777777" w:rsidTr="0043368E">
        <w:trPr>
          <w:trHeight w:val="2941"/>
        </w:trPr>
        <w:tc>
          <w:tcPr>
            <w:tcW w:w="2376" w:type="dxa"/>
            <w:shd w:val="clear" w:color="auto" w:fill="auto"/>
          </w:tcPr>
          <w:p w14:paraId="2170DF2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022DD53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спа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3368E" w:rsidRPr="00151BB1" w14:paraId="42551C4C" w14:textId="77777777" w:rsidTr="0043368E">
        <w:tc>
          <w:tcPr>
            <w:tcW w:w="2376" w:type="dxa"/>
            <w:shd w:val="clear" w:color="auto" w:fill="auto"/>
          </w:tcPr>
          <w:p w14:paraId="1B1E026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14:paraId="695022D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3368E" w:rsidRPr="00151BB1" w14:paraId="7CC25FC8" w14:textId="77777777" w:rsidTr="0043368E">
        <w:tc>
          <w:tcPr>
            <w:tcW w:w="2376" w:type="dxa"/>
            <w:shd w:val="clear" w:color="auto" w:fill="auto"/>
          </w:tcPr>
          <w:p w14:paraId="562B5E0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  <w:shd w:val="clear" w:color="auto" w:fill="auto"/>
          </w:tcPr>
          <w:p w14:paraId="58C4461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3368E" w:rsidRPr="00151BB1" w14:paraId="676F4EB0" w14:textId="77777777" w:rsidTr="0043368E">
        <w:tc>
          <w:tcPr>
            <w:tcW w:w="2376" w:type="dxa"/>
            <w:shd w:val="clear" w:color="auto" w:fill="auto"/>
          </w:tcPr>
          <w:p w14:paraId="47E1840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14:paraId="3192CA8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3368E" w:rsidRPr="00151BB1" w14:paraId="5F23AC7A" w14:textId="77777777" w:rsidTr="0043368E">
        <w:tc>
          <w:tcPr>
            <w:tcW w:w="2376" w:type="dxa"/>
            <w:shd w:val="clear" w:color="auto" w:fill="auto"/>
          </w:tcPr>
          <w:p w14:paraId="342AAD0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14:paraId="643BA48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43368E" w:rsidRPr="00151BB1" w14:paraId="766521D2" w14:textId="77777777" w:rsidTr="0043368E">
        <w:tc>
          <w:tcPr>
            <w:tcW w:w="2376" w:type="dxa"/>
            <w:shd w:val="clear" w:color="auto" w:fill="auto"/>
          </w:tcPr>
          <w:p w14:paraId="769CB19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14:paraId="7454DB1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43368E" w:rsidRPr="00151BB1" w14:paraId="4A69C7B2" w14:textId="77777777" w:rsidTr="0043368E">
        <w:tc>
          <w:tcPr>
            <w:tcW w:w="2376" w:type="dxa"/>
            <w:shd w:val="clear" w:color="auto" w:fill="auto"/>
          </w:tcPr>
          <w:p w14:paraId="20CF5EDE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14:paraId="4E771B9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43368E" w:rsidRPr="00151BB1" w14:paraId="0F562C48" w14:textId="77777777" w:rsidTr="0043368E">
        <w:tc>
          <w:tcPr>
            <w:tcW w:w="2376" w:type="dxa"/>
            <w:shd w:val="clear" w:color="auto" w:fill="auto"/>
          </w:tcPr>
          <w:p w14:paraId="571EC3B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14:paraId="52472B5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ной охраны, пожарные депо  </w:t>
            </w:r>
          </w:p>
        </w:tc>
      </w:tr>
      <w:tr w:rsidR="0043368E" w:rsidRPr="00151BB1" w14:paraId="652C115E" w14:textId="77777777" w:rsidTr="0043368E">
        <w:tc>
          <w:tcPr>
            <w:tcW w:w="2376" w:type="dxa"/>
            <w:shd w:val="clear" w:color="auto" w:fill="auto"/>
          </w:tcPr>
          <w:p w14:paraId="77ED75C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6BCD741E" w14:textId="77777777" w:rsidR="0043368E" w:rsidRPr="00151BB1" w:rsidRDefault="0043368E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3EC8EB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43368E" w:rsidRPr="00151BB1" w14:paraId="22CC68C3" w14:textId="77777777" w:rsidTr="0043368E">
        <w:tc>
          <w:tcPr>
            <w:tcW w:w="2376" w:type="dxa"/>
            <w:shd w:val="clear" w:color="auto" w:fill="auto"/>
          </w:tcPr>
          <w:p w14:paraId="66A32BE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14:paraId="1CD7EDD9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3368E" w:rsidRPr="00151BB1" w14:paraId="641B999B" w14:textId="77777777" w:rsidTr="0043368E">
        <w:tc>
          <w:tcPr>
            <w:tcW w:w="2376" w:type="dxa"/>
            <w:shd w:val="clear" w:color="auto" w:fill="auto"/>
          </w:tcPr>
          <w:p w14:paraId="16DBCCE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14:paraId="09502EA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43368E" w:rsidRPr="00151BB1" w14:paraId="4241194E" w14:textId="77777777" w:rsidTr="0043368E">
        <w:tc>
          <w:tcPr>
            <w:tcW w:w="2376" w:type="dxa"/>
            <w:shd w:val="clear" w:color="auto" w:fill="auto"/>
          </w:tcPr>
          <w:p w14:paraId="11E0CBB1" w14:textId="77777777" w:rsidR="0043368E" w:rsidRPr="00151BB1" w:rsidRDefault="0043368E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77F30CDB" w14:textId="77777777" w:rsidR="0043368E" w:rsidRPr="00151BB1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3368E" w:rsidRPr="00151BB1" w14:paraId="4117C4D6" w14:textId="77777777" w:rsidTr="0043368E">
        <w:tc>
          <w:tcPr>
            <w:tcW w:w="2376" w:type="dxa"/>
            <w:shd w:val="clear" w:color="auto" w:fill="auto"/>
          </w:tcPr>
          <w:p w14:paraId="5674A6F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14:paraId="5436459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3368E" w:rsidRPr="00151BB1" w14:paraId="13598BF0" w14:textId="77777777" w:rsidTr="0043368E">
        <w:tc>
          <w:tcPr>
            <w:tcW w:w="2376" w:type="dxa"/>
            <w:shd w:val="clear" w:color="auto" w:fill="auto"/>
          </w:tcPr>
          <w:p w14:paraId="47E7149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14:paraId="070CDBD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6D5A33B4" w14:textId="77777777" w:rsidR="0043368E" w:rsidRPr="00151BB1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3368E" w:rsidRPr="00151BB1" w14:paraId="728CD717" w14:textId="77777777" w:rsidTr="00E65CB1">
        <w:tc>
          <w:tcPr>
            <w:tcW w:w="9565" w:type="dxa"/>
            <w:gridSpan w:val="2"/>
            <w:shd w:val="clear" w:color="auto" w:fill="auto"/>
          </w:tcPr>
          <w:p w14:paraId="387E5F1A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631332B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151BB1" w14:paraId="6CABFBEF" w14:textId="77777777" w:rsidTr="00E65CB1">
        <w:tc>
          <w:tcPr>
            <w:tcW w:w="2350" w:type="dxa"/>
            <w:shd w:val="clear" w:color="auto" w:fill="auto"/>
          </w:tcPr>
          <w:p w14:paraId="202473E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  <w:shd w:val="clear" w:color="auto" w:fill="auto"/>
          </w:tcPr>
          <w:p w14:paraId="318064E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5ACAE6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3368E" w:rsidRPr="00151BB1" w14:paraId="5C675908" w14:textId="77777777" w:rsidTr="00E65CB1">
        <w:tc>
          <w:tcPr>
            <w:tcW w:w="2350" w:type="dxa"/>
            <w:shd w:val="clear" w:color="auto" w:fill="auto"/>
          </w:tcPr>
          <w:p w14:paraId="1CED017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14:paraId="4B5D7BE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43368E" w:rsidRPr="00151BB1" w14:paraId="6964C571" w14:textId="77777777" w:rsidTr="00E65CB1">
        <w:trPr>
          <w:trHeight w:val="1346"/>
        </w:trPr>
        <w:tc>
          <w:tcPr>
            <w:tcW w:w="2350" w:type="dxa"/>
            <w:shd w:val="clear" w:color="auto" w:fill="auto"/>
          </w:tcPr>
          <w:p w14:paraId="03CF7B6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14:paraId="49BCC1D4" w14:textId="77777777" w:rsidR="0043368E" w:rsidRPr="00151BB1" w:rsidRDefault="0043368E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3368E" w:rsidRPr="00151BB1" w14:paraId="579118D5" w14:textId="77777777" w:rsidTr="00E65CB1">
        <w:trPr>
          <w:trHeight w:val="1040"/>
        </w:trPr>
        <w:tc>
          <w:tcPr>
            <w:tcW w:w="2350" w:type="dxa"/>
            <w:shd w:val="clear" w:color="auto" w:fill="auto"/>
          </w:tcPr>
          <w:p w14:paraId="59F781A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14:paraId="0736ACD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151BB1" w14:paraId="7672648D" w14:textId="77777777" w:rsidTr="00E65CB1">
        <w:tc>
          <w:tcPr>
            <w:tcW w:w="2350" w:type="dxa"/>
            <w:shd w:val="clear" w:color="auto" w:fill="auto"/>
          </w:tcPr>
          <w:p w14:paraId="747278B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  <w:shd w:val="clear" w:color="auto" w:fill="auto"/>
          </w:tcPr>
          <w:p w14:paraId="668E26C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3368E" w:rsidRPr="00151BB1" w14:paraId="2205B39C" w14:textId="77777777" w:rsidTr="00E65CB1">
        <w:tc>
          <w:tcPr>
            <w:tcW w:w="2350" w:type="dxa"/>
            <w:shd w:val="clear" w:color="auto" w:fill="auto"/>
          </w:tcPr>
          <w:p w14:paraId="1D88614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док для спортивных занятий и отдыха </w:t>
            </w:r>
          </w:p>
        </w:tc>
        <w:tc>
          <w:tcPr>
            <w:tcW w:w="7215" w:type="dxa"/>
            <w:shd w:val="clear" w:color="auto" w:fill="auto"/>
          </w:tcPr>
          <w:p w14:paraId="14086B3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        </w:t>
            </w:r>
            <w:r w:rsidRPr="00151BB1">
              <w:rPr>
                <w:rFonts w:ascii="Times New Roman" w:hAnsi="Times New Roman"/>
                <w:bCs/>
              </w:rPr>
              <w:lastRenderedPageBreak/>
              <w:t>и спортивных площадок, в том числе с озеленением, спортивным и иным необходимым оборудованием</w:t>
            </w:r>
          </w:p>
        </w:tc>
      </w:tr>
      <w:tr w:rsidR="0043368E" w:rsidRPr="00151BB1" w14:paraId="61D017D2" w14:textId="77777777" w:rsidTr="00E65CB1">
        <w:tc>
          <w:tcPr>
            <w:tcW w:w="2350" w:type="dxa"/>
            <w:shd w:val="clear" w:color="auto" w:fill="auto"/>
          </w:tcPr>
          <w:p w14:paraId="4FC83BF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14:paraId="4FB159D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43368E" w:rsidRPr="00151BB1" w14:paraId="26577835" w14:textId="77777777" w:rsidTr="00E65CB1">
        <w:tc>
          <w:tcPr>
            <w:tcW w:w="2350" w:type="dxa"/>
            <w:shd w:val="clear" w:color="auto" w:fill="auto"/>
          </w:tcPr>
          <w:p w14:paraId="072EAC2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14:paraId="248F3E5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43368E" w:rsidRPr="00151BB1" w14:paraId="2AF312C6" w14:textId="77777777" w:rsidTr="00E65CB1">
        <w:tc>
          <w:tcPr>
            <w:tcW w:w="2350" w:type="dxa"/>
            <w:shd w:val="clear" w:color="auto" w:fill="auto"/>
          </w:tcPr>
          <w:p w14:paraId="04AB529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14:paraId="3B8CFDD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3368E" w:rsidRPr="00151BB1" w14:paraId="473AD2CE" w14:textId="77777777" w:rsidTr="00E65CB1">
        <w:trPr>
          <w:trHeight w:val="350"/>
        </w:trPr>
        <w:tc>
          <w:tcPr>
            <w:tcW w:w="2350" w:type="dxa"/>
            <w:shd w:val="clear" w:color="auto" w:fill="auto"/>
          </w:tcPr>
          <w:p w14:paraId="4A23FE7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14:paraId="61E5C81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3368E" w:rsidRPr="00151BB1" w14:paraId="53C83ECE" w14:textId="77777777" w:rsidTr="00E65CB1">
        <w:trPr>
          <w:trHeight w:val="350"/>
        </w:trPr>
        <w:tc>
          <w:tcPr>
            <w:tcW w:w="2350" w:type="dxa"/>
            <w:shd w:val="clear" w:color="auto" w:fill="auto"/>
          </w:tcPr>
          <w:p w14:paraId="36B6139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021B1B4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14:paraId="64F2DAFE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441E5155" w14:textId="77777777" w:rsidR="0043368E" w:rsidRPr="00151BB1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230451" w14:textId="77777777" w:rsidR="0043368E" w:rsidRPr="00151BB1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43368E" w:rsidRPr="00151BB1" w14:paraId="3ECE8FD1" w14:textId="77777777" w:rsidTr="00E65CB1">
        <w:tc>
          <w:tcPr>
            <w:tcW w:w="9565" w:type="dxa"/>
            <w:gridSpan w:val="2"/>
            <w:shd w:val="clear" w:color="auto" w:fill="auto"/>
          </w:tcPr>
          <w:p w14:paraId="0C697A7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58C9F7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151BB1" w14:paraId="5381E673" w14:textId="77777777" w:rsidTr="00E65CB1">
        <w:tc>
          <w:tcPr>
            <w:tcW w:w="2890" w:type="dxa"/>
            <w:shd w:val="clear" w:color="auto" w:fill="auto"/>
          </w:tcPr>
          <w:p w14:paraId="15701AD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  <w:shd w:val="clear" w:color="auto" w:fill="auto"/>
          </w:tcPr>
          <w:p w14:paraId="08C39D9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E65CB1" w:rsidRPr="00151BB1" w14:paraId="0532C954" w14:textId="77777777" w:rsidTr="00E65CB1">
        <w:tc>
          <w:tcPr>
            <w:tcW w:w="2890" w:type="dxa"/>
            <w:shd w:val="clear" w:color="auto" w:fill="auto"/>
          </w:tcPr>
          <w:p w14:paraId="3972AAE3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  <w:shd w:val="clear" w:color="auto" w:fill="auto"/>
          </w:tcPr>
          <w:p w14:paraId="7F128986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43368E" w:rsidRPr="00151BB1" w14:paraId="5B55A3FC" w14:textId="77777777" w:rsidTr="00E65CB1">
        <w:tc>
          <w:tcPr>
            <w:tcW w:w="2890" w:type="dxa"/>
            <w:shd w:val="clear" w:color="auto" w:fill="auto"/>
          </w:tcPr>
          <w:p w14:paraId="0862418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  <w:shd w:val="clear" w:color="auto" w:fill="auto"/>
          </w:tcPr>
          <w:p w14:paraId="3C77CF39" w14:textId="77777777" w:rsidR="0043368E" w:rsidRPr="00151BB1" w:rsidRDefault="0043368E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43368E" w:rsidRPr="00151BB1" w14:paraId="191E9312" w14:textId="77777777" w:rsidTr="00E65CB1">
        <w:tc>
          <w:tcPr>
            <w:tcW w:w="2890" w:type="dxa"/>
            <w:shd w:val="clear" w:color="auto" w:fill="auto"/>
          </w:tcPr>
          <w:p w14:paraId="7F80D20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  <w:shd w:val="clear" w:color="auto" w:fill="auto"/>
          </w:tcPr>
          <w:p w14:paraId="0C078FA6" w14:textId="77777777" w:rsidR="0043368E" w:rsidRPr="00151BB1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151BB1" w14:paraId="40CD7EC3" w14:textId="77777777" w:rsidTr="00E65CB1">
        <w:tc>
          <w:tcPr>
            <w:tcW w:w="2890" w:type="dxa"/>
            <w:shd w:val="clear" w:color="auto" w:fill="auto"/>
          </w:tcPr>
          <w:p w14:paraId="44FCE31E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  <w:shd w:val="clear" w:color="auto" w:fill="auto"/>
          </w:tcPr>
          <w:p w14:paraId="34A1DDFA" w14:textId="77777777" w:rsidR="0043368E" w:rsidRPr="00151BB1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43368E" w:rsidRPr="00151BB1" w14:paraId="2C83CB1C" w14:textId="77777777" w:rsidTr="00E65CB1">
        <w:tc>
          <w:tcPr>
            <w:tcW w:w="2890" w:type="dxa"/>
            <w:shd w:val="clear" w:color="auto" w:fill="auto"/>
          </w:tcPr>
          <w:p w14:paraId="2684C87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  <w:shd w:val="clear" w:color="auto" w:fill="auto"/>
          </w:tcPr>
          <w:p w14:paraId="4F0C78D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lastRenderedPageBreak/>
              <w:t>онных мачт</w:t>
            </w:r>
          </w:p>
        </w:tc>
      </w:tr>
      <w:tr w:rsidR="0043368E" w:rsidRPr="00151BB1" w14:paraId="7373E24C" w14:textId="77777777" w:rsidTr="00E65CB1">
        <w:tc>
          <w:tcPr>
            <w:tcW w:w="2890" w:type="dxa"/>
            <w:shd w:val="clear" w:color="auto" w:fill="auto"/>
          </w:tcPr>
          <w:p w14:paraId="5713BB3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  <w:shd w:val="clear" w:color="auto" w:fill="auto"/>
          </w:tcPr>
          <w:p w14:paraId="2B017F0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14:paraId="3FBD6FE0" w14:textId="77777777" w:rsidR="0043368E" w:rsidRPr="00151BB1" w:rsidRDefault="0043368E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79BE5D" w14:textId="77777777" w:rsidR="00E65CB1" w:rsidRPr="00151BB1" w:rsidRDefault="00E65CB1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1688D566" w14:textId="77777777" w:rsidR="008902D2" w:rsidRPr="00151BB1" w:rsidRDefault="008902D2" w:rsidP="008902D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14:paraId="1A6F54D7" w14:textId="77777777" w:rsidR="008902D2" w:rsidRPr="00151BB1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C168B15" w14:textId="77777777" w:rsidR="008902D2" w:rsidRPr="00151BB1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8902D2" w:rsidRPr="00151BB1" w14:paraId="37FFCBED" w14:textId="77777777" w:rsidTr="008902D2">
        <w:tc>
          <w:tcPr>
            <w:tcW w:w="9606" w:type="dxa"/>
            <w:gridSpan w:val="2"/>
            <w:shd w:val="clear" w:color="auto" w:fill="auto"/>
          </w:tcPr>
          <w:p w14:paraId="47E2695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53EFF7B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151BB1" w14:paraId="7732165A" w14:textId="77777777" w:rsidTr="008902D2">
        <w:tc>
          <w:tcPr>
            <w:tcW w:w="2386" w:type="dxa"/>
            <w:shd w:val="clear" w:color="auto" w:fill="auto"/>
          </w:tcPr>
          <w:p w14:paraId="6B3F1AC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  <w:shd w:val="clear" w:color="auto" w:fill="auto"/>
          </w:tcPr>
          <w:p w14:paraId="6EF2989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BD5768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151BB1" w14:paraId="3C0C888A" w14:textId="77777777" w:rsidTr="008902D2">
        <w:tc>
          <w:tcPr>
            <w:tcW w:w="2386" w:type="dxa"/>
            <w:shd w:val="clear" w:color="auto" w:fill="auto"/>
          </w:tcPr>
          <w:p w14:paraId="579062C5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14:paraId="592A04F1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8902D2" w:rsidRPr="00151BB1" w14:paraId="6CB3536D" w14:textId="77777777" w:rsidTr="008902D2">
        <w:tc>
          <w:tcPr>
            <w:tcW w:w="2386" w:type="dxa"/>
            <w:shd w:val="clear" w:color="auto" w:fill="auto"/>
          </w:tcPr>
          <w:p w14:paraId="47DEDAB1" w14:textId="77777777" w:rsidR="008902D2" w:rsidRPr="00151BB1" w:rsidRDefault="008902D2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14:paraId="4B7899DB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151BB1" w14:paraId="25C8AD39" w14:textId="77777777" w:rsidTr="008902D2">
        <w:tc>
          <w:tcPr>
            <w:tcW w:w="2386" w:type="dxa"/>
            <w:shd w:val="clear" w:color="auto" w:fill="auto"/>
          </w:tcPr>
          <w:p w14:paraId="369479E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  <w:shd w:val="clear" w:color="auto" w:fill="auto"/>
          </w:tcPr>
          <w:p w14:paraId="79147B2F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21C6C119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60EA9BD8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23699D6A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151BB1" w14:paraId="1BA4BD0D" w14:textId="77777777" w:rsidTr="008902D2">
        <w:trPr>
          <w:trHeight w:val="724"/>
        </w:trPr>
        <w:tc>
          <w:tcPr>
            <w:tcW w:w="2386" w:type="dxa"/>
            <w:shd w:val="clear" w:color="auto" w:fill="auto"/>
          </w:tcPr>
          <w:p w14:paraId="1EAA22A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14:paraId="000003F7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8902D2" w:rsidRPr="00151BB1" w14:paraId="21FAD468" w14:textId="77777777" w:rsidTr="008902D2">
        <w:tc>
          <w:tcPr>
            <w:tcW w:w="2386" w:type="dxa"/>
            <w:shd w:val="clear" w:color="auto" w:fill="auto"/>
          </w:tcPr>
          <w:p w14:paraId="19F5568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  <w:shd w:val="clear" w:color="auto" w:fill="auto"/>
          </w:tcPr>
          <w:p w14:paraId="7405EA4F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8902D2" w:rsidRPr="00151BB1" w14:paraId="3C508DD6" w14:textId="77777777" w:rsidTr="008902D2">
        <w:tc>
          <w:tcPr>
            <w:tcW w:w="2386" w:type="dxa"/>
            <w:shd w:val="clear" w:color="auto" w:fill="auto"/>
          </w:tcPr>
          <w:p w14:paraId="2EB36F6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  <w:shd w:val="clear" w:color="auto" w:fill="auto"/>
          </w:tcPr>
          <w:p w14:paraId="34C673AD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902D2" w:rsidRPr="00151BB1" w14:paraId="011A2086" w14:textId="77777777" w:rsidTr="008902D2">
        <w:tc>
          <w:tcPr>
            <w:tcW w:w="2386" w:type="dxa"/>
            <w:shd w:val="clear" w:color="auto" w:fill="auto"/>
          </w:tcPr>
          <w:p w14:paraId="795E2A5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14:paraId="2C8B8FD8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902D2" w:rsidRPr="00151BB1" w14:paraId="58B5BA68" w14:textId="77777777" w:rsidTr="008902D2">
        <w:tc>
          <w:tcPr>
            <w:tcW w:w="2386" w:type="dxa"/>
            <w:shd w:val="clear" w:color="auto" w:fill="auto"/>
          </w:tcPr>
          <w:p w14:paraId="625E59F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монта транспортных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  <w:tc>
          <w:tcPr>
            <w:tcW w:w="7220" w:type="dxa"/>
            <w:shd w:val="clear" w:color="auto" w:fill="auto"/>
          </w:tcPr>
          <w:p w14:paraId="58AF50A5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151BB1" w14:paraId="3B8C4BBE" w14:textId="77777777" w:rsidTr="008902D2">
        <w:tc>
          <w:tcPr>
            <w:tcW w:w="2386" w:type="dxa"/>
            <w:shd w:val="clear" w:color="auto" w:fill="auto"/>
          </w:tcPr>
          <w:p w14:paraId="4EBD1A45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14:paraId="47A5B7E3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902D2" w:rsidRPr="00151BB1" w14:paraId="1EED4FBA" w14:textId="77777777" w:rsidTr="008902D2">
        <w:tc>
          <w:tcPr>
            <w:tcW w:w="2386" w:type="dxa"/>
            <w:shd w:val="clear" w:color="auto" w:fill="auto"/>
          </w:tcPr>
          <w:p w14:paraId="10428E6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14:paraId="645E62E7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1405356D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26DF5397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60969C26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0CF144E9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902D2" w:rsidRPr="00151BB1" w14:paraId="12FB07B8" w14:textId="77777777" w:rsidTr="008902D2">
        <w:tc>
          <w:tcPr>
            <w:tcW w:w="2386" w:type="dxa"/>
            <w:shd w:val="clear" w:color="auto" w:fill="auto"/>
          </w:tcPr>
          <w:p w14:paraId="1118451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14:paraId="6B1EADB6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902D2" w:rsidRPr="00151BB1" w14:paraId="7F3C3854" w14:textId="77777777" w:rsidTr="008902D2">
        <w:tc>
          <w:tcPr>
            <w:tcW w:w="2386" w:type="dxa"/>
            <w:shd w:val="clear" w:color="auto" w:fill="auto"/>
          </w:tcPr>
          <w:p w14:paraId="4363E73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14:paraId="6AA962B2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902D2" w:rsidRPr="00151BB1" w14:paraId="55EA465B" w14:textId="77777777" w:rsidTr="008902D2">
        <w:trPr>
          <w:trHeight w:val="120"/>
        </w:trPr>
        <w:tc>
          <w:tcPr>
            <w:tcW w:w="2386" w:type="dxa"/>
            <w:shd w:val="clear" w:color="auto" w:fill="auto"/>
          </w:tcPr>
          <w:p w14:paraId="4449DD6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14:paraId="60BFD863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3ADD469A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902D2" w:rsidRPr="00151BB1" w14:paraId="7EDF7488" w14:textId="77777777" w:rsidTr="008902D2">
        <w:trPr>
          <w:trHeight w:val="120"/>
        </w:trPr>
        <w:tc>
          <w:tcPr>
            <w:tcW w:w="2386" w:type="dxa"/>
            <w:shd w:val="clear" w:color="auto" w:fill="auto"/>
          </w:tcPr>
          <w:p w14:paraId="1799E4A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14:paraId="05E6B5F7" w14:textId="77777777" w:rsidR="008902D2" w:rsidRPr="00151BB1" w:rsidRDefault="008902D2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8902D2" w:rsidRPr="00151BB1" w14:paraId="3A438E6E" w14:textId="77777777" w:rsidTr="008902D2">
        <w:trPr>
          <w:trHeight w:val="120"/>
        </w:trPr>
        <w:tc>
          <w:tcPr>
            <w:tcW w:w="2386" w:type="dxa"/>
            <w:shd w:val="clear" w:color="auto" w:fill="auto"/>
          </w:tcPr>
          <w:p w14:paraId="5D868143" w14:textId="77777777" w:rsidR="008902D2" w:rsidRPr="00151BB1" w:rsidRDefault="008902D2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  <w:shd w:val="clear" w:color="auto" w:fill="auto"/>
          </w:tcPr>
          <w:p w14:paraId="0C19CAEC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548A8292" w14:textId="77777777" w:rsidR="008902D2" w:rsidRPr="00151BB1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60BFF5C7" w14:textId="77777777" w:rsidR="008902D2" w:rsidRPr="00151BB1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3F44ABDC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порта;</w:t>
            </w:r>
          </w:p>
          <w:p w14:paraId="4881E539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отстойно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-разворотные площадки общественного транспорта</w:t>
            </w:r>
          </w:p>
        </w:tc>
      </w:tr>
      <w:tr w:rsidR="008902D2" w:rsidRPr="00151BB1" w14:paraId="5F66C412" w14:textId="77777777" w:rsidTr="008902D2">
        <w:trPr>
          <w:trHeight w:val="446"/>
        </w:trPr>
        <w:tc>
          <w:tcPr>
            <w:tcW w:w="2386" w:type="dxa"/>
            <w:shd w:val="clear" w:color="auto" w:fill="auto"/>
          </w:tcPr>
          <w:p w14:paraId="4CBBD9D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14:paraId="5DA0082E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8902D2" w:rsidRPr="00151BB1" w14:paraId="5AF7143E" w14:textId="77777777" w:rsidTr="008902D2">
        <w:trPr>
          <w:trHeight w:val="797"/>
        </w:trPr>
        <w:tc>
          <w:tcPr>
            <w:tcW w:w="2386" w:type="dxa"/>
            <w:shd w:val="clear" w:color="auto" w:fill="auto"/>
          </w:tcPr>
          <w:p w14:paraId="047CCDF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14:paraId="42F56381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902D2" w:rsidRPr="00151BB1" w14:paraId="3C617DC0" w14:textId="77777777" w:rsidTr="008902D2">
        <w:trPr>
          <w:trHeight w:val="1092"/>
        </w:trPr>
        <w:tc>
          <w:tcPr>
            <w:tcW w:w="2386" w:type="dxa"/>
            <w:shd w:val="clear" w:color="auto" w:fill="auto"/>
          </w:tcPr>
          <w:p w14:paraId="53D07A3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7FECAAAD" w14:textId="77777777" w:rsidR="008902D2" w:rsidRPr="00151BB1" w:rsidRDefault="008902D2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14:paraId="355C98DF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902D2" w:rsidRPr="00151BB1" w14:paraId="74E0BE4A" w14:textId="77777777" w:rsidTr="008902D2">
        <w:trPr>
          <w:trHeight w:val="1092"/>
        </w:trPr>
        <w:tc>
          <w:tcPr>
            <w:tcW w:w="2386" w:type="dxa"/>
            <w:shd w:val="clear" w:color="auto" w:fill="auto"/>
          </w:tcPr>
          <w:p w14:paraId="0322075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  <w:shd w:val="clear" w:color="auto" w:fill="auto"/>
          </w:tcPr>
          <w:p w14:paraId="4B7F7CBA" w14:textId="77777777" w:rsidR="008902D2" w:rsidRPr="00151BB1" w:rsidRDefault="008902D2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902D2" w:rsidRPr="00151BB1" w14:paraId="5F7B17A3" w14:textId="77777777" w:rsidTr="008902D2">
        <w:trPr>
          <w:trHeight w:val="1092"/>
        </w:trPr>
        <w:tc>
          <w:tcPr>
            <w:tcW w:w="2386" w:type="dxa"/>
            <w:shd w:val="clear" w:color="auto" w:fill="auto"/>
          </w:tcPr>
          <w:p w14:paraId="6CF1221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14:paraId="79B63E25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1046AE58" w14:textId="77777777" w:rsidR="008902D2" w:rsidRPr="00151BB1" w:rsidRDefault="008902D2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8902D2" w:rsidRPr="00151BB1" w14:paraId="2C96B722" w14:textId="77777777" w:rsidTr="00F571FD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29B2F8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67BF5F0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151BB1" w14:paraId="4B4CC031" w14:textId="77777777" w:rsidTr="00F571FD">
        <w:tc>
          <w:tcPr>
            <w:tcW w:w="2375" w:type="dxa"/>
            <w:shd w:val="clear" w:color="auto" w:fill="auto"/>
          </w:tcPr>
          <w:p w14:paraId="2CFC4DA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  <w:shd w:val="clear" w:color="auto" w:fill="auto"/>
          </w:tcPr>
          <w:p w14:paraId="663B98E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766516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151BB1" w14:paraId="507DF717" w14:textId="77777777" w:rsidTr="00F571FD">
        <w:trPr>
          <w:trHeight w:val="1346"/>
        </w:trPr>
        <w:tc>
          <w:tcPr>
            <w:tcW w:w="2375" w:type="dxa"/>
            <w:shd w:val="clear" w:color="auto" w:fill="auto"/>
          </w:tcPr>
          <w:p w14:paraId="5A75FC5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предпри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  <w:shd w:val="clear" w:color="auto" w:fill="auto"/>
          </w:tcPr>
          <w:p w14:paraId="7B5EFFC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06868102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710FE0CC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092FDF5C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C98799B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</w:t>
            </w:r>
          </w:p>
        </w:tc>
      </w:tr>
      <w:tr w:rsidR="008902D2" w:rsidRPr="00151BB1" w14:paraId="1743987A" w14:textId="77777777" w:rsidTr="00F571FD">
        <w:trPr>
          <w:trHeight w:val="273"/>
        </w:trPr>
        <w:tc>
          <w:tcPr>
            <w:tcW w:w="2375" w:type="dxa"/>
            <w:shd w:val="clear" w:color="auto" w:fill="auto"/>
          </w:tcPr>
          <w:p w14:paraId="0B7D07A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14:paraId="569B1A0F" w14:textId="77777777" w:rsidR="008902D2" w:rsidRPr="00151BB1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ле артезианских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8902D2" w:rsidRPr="00151BB1" w14:paraId="19C5E7BC" w14:textId="77777777" w:rsidTr="00F571FD">
        <w:tc>
          <w:tcPr>
            <w:tcW w:w="2375" w:type="dxa"/>
            <w:shd w:val="clear" w:color="auto" w:fill="auto"/>
          </w:tcPr>
          <w:p w14:paraId="173D50C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14:paraId="265158BC" w14:textId="77777777" w:rsidR="008902D2" w:rsidRPr="00151BB1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902D2" w:rsidRPr="00151BB1" w14:paraId="464DDDA8" w14:textId="77777777" w:rsidTr="00F571FD">
        <w:tc>
          <w:tcPr>
            <w:tcW w:w="2375" w:type="dxa"/>
            <w:shd w:val="clear" w:color="auto" w:fill="auto"/>
          </w:tcPr>
          <w:p w14:paraId="5857DD0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  <w:shd w:val="clear" w:color="auto" w:fill="auto"/>
          </w:tcPr>
          <w:p w14:paraId="3DC8400C" w14:textId="77777777" w:rsidR="008902D2" w:rsidRPr="00151BB1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8902D2" w:rsidRPr="00151BB1" w14:paraId="3997DB7B" w14:textId="77777777" w:rsidTr="00F571FD">
        <w:tc>
          <w:tcPr>
            <w:tcW w:w="2375" w:type="dxa"/>
            <w:shd w:val="clear" w:color="auto" w:fill="auto"/>
          </w:tcPr>
          <w:p w14:paraId="343D52F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14:paraId="2FA3CA6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151BB1" w14:paraId="41B9619E" w14:textId="77777777" w:rsidTr="00F571FD">
        <w:trPr>
          <w:trHeight w:val="926"/>
        </w:trPr>
        <w:tc>
          <w:tcPr>
            <w:tcW w:w="2375" w:type="dxa"/>
            <w:shd w:val="clear" w:color="auto" w:fill="auto"/>
          </w:tcPr>
          <w:p w14:paraId="11CBDB4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14:paraId="54A7BAE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8902D2" w:rsidRPr="00151BB1" w14:paraId="3065F575" w14:textId="77777777" w:rsidTr="00F571FD">
        <w:trPr>
          <w:trHeight w:val="1360"/>
        </w:trPr>
        <w:tc>
          <w:tcPr>
            <w:tcW w:w="2375" w:type="dxa"/>
            <w:shd w:val="clear" w:color="auto" w:fill="auto"/>
          </w:tcPr>
          <w:p w14:paraId="7FE2CB5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14:paraId="3AA03D8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 w:rsidR="001B3748" w:rsidRPr="00151BB1"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151BB1">
              <w:rPr>
                <w:rFonts w:ascii="Times New Roman" w:hAnsi="Times New Roman"/>
                <w:bCs/>
              </w:rPr>
              <w:t>), спортивные клубы</w:t>
            </w:r>
            <w:proofErr w:type="gramEnd"/>
          </w:p>
        </w:tc>
      </w:tr>
      <w:tr w:rsidR="008902D2" w:rsidRPr="00151BB1" w14:paraId="0A1D91CC" w14:textId="77777777" w:rsidTr="00F571FD">
        <w:trPr>
          <w:trHeight w:val="266"/>
        </w:trPr>
        <w:tc>
          <w:tcPr>
            <w:tcW w:w="2375" w:type="dxa"/>
            <w:shd w:val="clear" w:color="auto" w:fill="auto"/>
          </w:tcPr>
          <w:p w14:paraId="52865BE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  <w:shd w:val="clear" w:color="auto" w:fill="auto"/>
          </w:tcPr>
          <w:p w14:paraId="0781657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902D2" w:rsidRPr="00151BB1" w14:paraId="52FEADBC" w14:textId="77777777" w:rsidTr="00F571FD">
        <w:trPr>
          <w:trHeight w:val="1346"/>
        </w:trPr>
        <w:tc>
          <w:tcPr>
            <w:tcW w:w="2375" w:type="dxa"/>
            <w:shd w:val="clear" w:color="auto" w:fill="auto"/>
          </w:tcPr>
          <w:p w14:paraId="2B6EE83F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14:paraId="58D0880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151BB1" w14:paraId="7E0CA0C8" w14:textId="77777777" w:rsidTr="00F571FD">
        <w:tc>
          <w:tcPr>
            <w:tcW w:w="2375" w:type="dxa"/>
            <w:shd w:val="clear" w:color="auto" w:fill="auto"/>
          </w:tcPr>
          <w:p w14:paraId="0F5BEC8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14:paraId="548E9C3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8902D2" w:rsidRPr="00151BB1" w14:paraId="3994E488" w14:textId="77777777" w:rsidTr="00F571FD">
        <w:tc>
          <w:tcPr>
            <w:tcW w:w="2375" w:type="dxa"/>
            <w:shd w:val="clear" w:color="auto" w:fill="auto"/>
          </w:tcPr>
          <w:p w14:paraId="4581039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14:paraId="0173266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8902D2" w:rsidRPr="00151BB1" w14:paraId="3963960B" w14:textId="77777777" w:rsidTr="00F571FD">
        <w:tc>
          <w:tcPr>
            <w:tcW w:w="2375" w:type="dxa"/>
            <w:shd w:val="clear" w:color="auto" w:fill="auto"/>
          </w:tcPr>
          <w:p w14:paraId="20100835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22178D2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14:paraId="7C8FF2D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8902D2" w:rsidRPr="00151BB1" w14:paraId="7B488D74" w14:textId="77777777" w:rsidTr="00F571FD">
        <w:tc>
          <w:tcPr>
            <w:tcW w:w="2375" w:type="dxa"/>
            <w:shd w:val="clear" w:color="auto" w:fill="auto"/>
          </w:tcPr>
          <w:p w14:paraId="3C7FF48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14:paraId="13D55C7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151BB1" w14:paraId="2A2EB3BA" w14:textId="77777777" w:rsidTr="00F571FD">
        <w:tc>
          <w:tcPr>
            <w:tcW w:w="2375" w:type="dxa"/>
            <w:shd w:val="clear" w:color="auto" w:fill="auto"/>
          </w:tcPr>
          <w:p w14:paraId="296787A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14:paraId="03CB52A8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8902D2" w:rsidRPr="00151BB1" w14:paraId="478F4B38" w14:textId="77777777" w:rsidTr="00F571FD">
        <w:trPr>
          <w:trHeight w:val="350"/>
        </w:trPr>
        <w:tc>
          <w:tcPr>
            <w:tcW w:w="2375" w:type="dxa"/>
            <w:shd w:val="clear" w:color="auto" w:fill="auto"/>
          </w:tcPr>
          <w:p w14:paraId="5CB19EF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52D477F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14:paraId="551CA91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5F456CD9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</w:p>
    <w:p w14:paraId="056DA1F1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9EA5D9C" w14:textId="77777777" w:rsidR="008902D2" w:rsidRPr="00151BB1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0F161951" w14:textId="77777777" w:rsidR="008902D2" w:rsidRPr="00151BB1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8902D2" w:rsidRPr="00151BB1" w14:paraId="767C63E9" w14:textId="77777777" w:rsidTr="00F571FD">
        <w:tc>
          <w:tcPr>
            <w:tcW w:w="9468" w:type="dxa"/>
            <w:gridSpan w:val="2"/>
            <w:shd w:val="clear" w:color="auto" w:fill="auto"/>
            <w:vAlign w:val="center"/>
          </w:tcPr>
          <w:p w14:paraId="5DD604A0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151BB1" w14:paraId="719C56ED" w14:textId="77777777" w:rsidTr="008902D2">
        <w:tc>
          <w:tcPr>
            <w:tcW w:w="2376" w:type="dxa"/>
            <w:shd w:val="clear" w:color="auto" w:fill="auto"/>
            <w:vAlign w:val="center"/>
          </w:tcPr>
          <w:p w14:paraId="1D11D02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F6BB21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8902D2" w:rsidRPr="00151BB1" w14:paraId="4BA17038" w14:textId="77777777" w:rsidTr="008902D2">
        <w:tc>
          <w:tcPr>
            <w:tcW w:w="2376" w:type="dxa"/>
            <w:shd w:val="clear" w:color="auto" w:fill="auto"/>
          </w:tcPr>
          <w:p w14:paraId="15BFA6E1" w14:textId="77777777" w:rsidR="008902D2" w:rsidRPr="00151BB1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  <w:shd w:val="clear" w:color="auto" w:fill="auto"/>
          </w:tcPr>
          <w:p w14:paraId="7471C50D" w14:textId="77777777" w:rsidR="008902D2" w:rsidRPr="00151BB1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151BB1" w14:paraId="3D9911C5" w14:textId="77777777" w:rsidTr="008902D2">
        <w:tc>
          <w:tcPr>
            <w:tcW w:w="2376" w:type="dxa"/>
            <w:shd w:val="clear" w:color="auto" w:fill="auto"/>
          </w:tcPr>
          <w:p w14:paraId="0B5AEEC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  <w:shd w:val="clear" w:color="auto" w:fill="auto"/>
          </w:tcPr>
          <w:p w14:paraId="3A8751B6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745691E6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38281C24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75CC6705" w14:textId="77777777" w:rsidR="008902D2" w:rsidRPr="00151BB1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151BB1" w14:paraId="69FD3A25" w14:textId="77777777" w:rsidTr="008902D2">
        <w:tc>
          <w:tcPr>
            <w:tcW w:w="2376" w:type="dxa"/>
            <w:shd w:val="clear" w:color="auto" w:fill="auto"/>
          </w:tcPr>
          <w:p w14:paraId="344B7C3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  <w:shd w:val="clear" w:color="auto" w:fill="auto"/>
          </w:tcPr>
          <w:p w14:paraId="4EE95F6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8902D2" w:rsidRPr="00151BB1" w14:paraId="02D0DD80" w14:textId="77777777" w:rsidTr="008902D2">
        <w:tc>
          <w:tcPr>
            <w:tcW w:w="2376" w:type="dxa"/>
            <w:shd w:val="clear" w:color="auto" w:fill="auto"/>
          </w:tcPr>
          <w:p w14:paraId="32AC8DD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  <w:shd w:val="clear" w:color="auto" w:fill="auto"/>
          </w:tcPr>
          <w:p w14:paraId="20CA0FE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151BB1">
              <w:rPr>
                <w:rFonts w:ascii="Times New Roman" w:hAnsi="Times New Roman"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</w:rPr>
              <w:t>спа</w:t>
            </w:r>
            <w:proofErr w:type="spellEnd"/>
            <w:r w:rsidRPr="00151BB1">
              <w:rPr>
                <w:rFonts w:ascii="Times New Roman" w:hAnsi="Times New Roman"/>
              </w:rPr>
              <w:t xml:space="preserve">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8902D2" w:rsidRPr="00151BB1" w14:paraId="69CC0480" w14:textId="77777777" w:rsidTr="008902D2">
        <w:tc>
          <w:tcPr>
            <w:tcW w:w="2376" w:type="dxa"/>
            <w:shd w:val="clear" w:color="auto" w:fill="auto"/>
          </w:tcPr>
          <w:p w14:paraId="21CE1D0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  <w:shd w:val="clear" w:color="auto" w:fill="auto"/>
          </w:tcPr>
          <w:p w14:paraId="7B3CE28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151BB1" w14:paraId="7779BBE1" w14:textId="77777777" w:rsidTr="008902D2">
        <w:trPr>
          <w:trHeight w:val="2132"/>
        </w:trPr>
        <w:tc>
          <w:tcPr>
            <w:tcW w:w="2376" w:type="dxa"/>
            <w:shd w:val="clear" w:color="auto" w:fill="auto"/>
          </w:tcPr>
          <w:p w14:paraId="52D5953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  <w:shd w:val="clear" w:color="auto" w:fill="auto"/>
          </w:tcPr>
          <w:p w14:paraId="66CA3C5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</w:tr>
      <w:tr w:rsidR="008902D2" w:rsidRPr="00151BB1" w14:paraId="5310BA7C" w14:textId="77777777" w:rsidTr="008902D2">
        <w:tc>
          <w:tcPr>
            <w:tcW w:w="2376" w:type="dxa"/>
            <w:shd w:val="clear" w:color="auto" w:fill="auto"/>
          </w:tcPr>
          <w:p w14:paraId="1429A49F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  <w:shd w:val="clear" w:color="auto" w:fill="auto"/>
          </w:tcPr>
          <w:p w14:paraId="1C9D213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151BB1" w14:paraId="02F06406" w14:textId="77777777" w:rsidTr="008902D2">
        <w:tc>
          <w:tcPr>
            <w:tcW w:w="2376" w:type="dxa"/>
            <w:shd w:val="clear" w:color="auto" w:fill="auto"/>
          </w:tcPr>
          <w:p w14:paraId="43CF100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  <w:shd w:val="clear" w:color="auto" w:fill="auto"/>
          </w:tcPr>
          <w:p w14:paraId="79A67C0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151BB1" w14:paraId="196933C0" w14:textId="77777777" w:rsidTr="008902D2">
        <w:trPr>
          <w:trHeight w:val="1791"/>
        </w:trPr>
        <w:tc>
          <w:tcPr>
            <w:tcW w:w="2376" w:type="dxa"/>
            <w:shd w:val="clear" w:color="auto" w:fill="auto"/>
          </w:tcPr>
          <w:p w14:paraId="5B39E111" w14:textId="77777777" w:rsidR="008902D2" w:rsidRPr="00151BB1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  <w:shd w:val="clear" w:color="auto" w:fill="auto"/>
          </w:tcPr>
          <w:p w14:paraId="567C2D6E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74E7C726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7ACFF61C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17219360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7E1F7F72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8902D2" w:rsidRPr="00151BB1" w14:paraId="797ADB69" w14:textId="77777777" w:rsidTr="008902D2">
        <w:trPr>
          <w:trHeight w:val="120"/>
        </w:trPr>
        <w:tc>
          <w:tcPr>
            <w:tcW w:w="2376" w:type="dxa"/>
            <w:shd w:val="clear" w:color="auto" w:fill="auto"/>
          </w:tcPr>
          <w:p w14:paraId="73F2FFA0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  <w:shd w:val="clear" w:color="auto" w:fill="auto"/>
          </w:tcPr>
          <w:p w14:paraId="4C4583C7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21DD3D71" w14:textId="77777777" w:rsidR="008902D2" w:rsidRPr="00151BB1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F8ACADA" w14:textId="77777777" w:rsidR="008902D2" w:rsidRPr="00151BB1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14:paraId="4A94ECE1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14:paraId="4E504BD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отстойно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-разворотные площадки общественного транспорта</w:t>
            </w:r>
          </w:p>
        </w:tc>
      </w:tr>
      <w:tr w:rsidR="008902D2" w:rsidRPr="00151BB1" w14:paraId="232C96DB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7940369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  <w:shd w:val="clear" w:color="auto" w:fill="auto"/>
          </w:tcPr>
          <w:p w14:paraId="2F7B2AF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8902D2" w:rsidRPr="00151BB1" w14:paraId="3B8931D6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00A427D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14:paraId="3498A272" w14:textId="77777777" w:rsidR="008902D2" w:rsidRPr="00151BB1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14:paraId="5E9CAC4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151BB1" w14:paraId="402D7C08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1949B66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  <w:shd w:val="clear" w:color="auto" w:fill="auto"/>
          </w:tcPr>
          <w:p w14:paraId="3BE7A18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8902D2" w:rsidRPr="00151BB1" w14:paraId="00D9AEAA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2BFC28A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  <w:shd w:val="clear" w:color="auto" w:fill="auto"/>
          </w:tcPr>
          <w:p w14:paraId="03AF8DA5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8902D2" w:rsidRPr="00151BB1" w14:paraId="7D6C9574" w14:textId="77777777" w:rsidTr="008902D2">
        <w:trPr>
          <w:trHeight w:val="559"/>
        </w:trPr>
        <w:tc>
          <w:tcPr>
            <w:tcW w:w="2376" w:type="dxa"/>
            <w:shd w:val="clear" w:color="auto" w:fill="auto"/>
          </w:tcPr>
          <w:p w14:paraId="3A0E5A5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  <w:shd w:val="clear" w:color="auto" w:fill="auto"/>
          </w:tcPr>
          <w:p w14:paraId="53ABB5DC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151BB1" w14:paraId="2D6E7873" w14:textId="77777777" w:rsidTr="008902D2">
        <w:trPr>
          <w:trHeight w:val="540"/>
        </w:trPr>
        <w:tc>
          <w:tcPr>
            <w:tcW w:w="2376" w:type="dxa"/>
            <w:shd w:val="clear" w:color="auto" w:fill="auto"/>
          </w:tcPr>
          <w:p w14:paraId="49AE8FD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  <w:shd w:val="clear" w:color="auto" w:fill="auto"/>
          </w:tcPr>
          <w:p w14:paraId="48D1A33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14:paraId="020FB1F7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8902D2" w:rsidRPr="00151BB1" w14:paraId="22278197" w14:textId="77777777" w:rsidTr="00F571FD">
        <w:tc>
          <w:tcPr>
            <w:tcW w:w="9565" w:type="dxa"/>
            <w:gridSpan w:val="2"/>
            <w:shd w:val="clear" w:color="auto" w:fill="auto"/>
            <w:vAlign w:val="center"/>
          </w:tcPr>
          <w:p w14:paraId="2F2B109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151BB1" w14:paraId="0E5FDD4A" w14:textId="77777777" w:rsidTr="0006723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14:paraId="60A3527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749EE26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8902D2" w:rsidRPr="00151BB1" w14:paraId="3846FB3C" w14:textId="77777777" w:rsidTr="00F571FD">
        <w:trPr>
          <w:trHeight w:val="884"/>
        </w:trPr>
        <w:tc>
          <w:tcPr>
            <w:tcW w:w="2376" w:type="dxa"/>
            <w:shd w:val="clear" w:color="auto" w:fill="auto"/>
          </w:tcPr>
          <w:p w14:paraId="0EB913F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  <w:shd w:val="clear" w:color="auto" w:fill="auto"/>
          </w:tcPr>
          <w:p w14:paraId="6D3F810F" w14:textId="77777777" w:rsidR="008902D2" w:rsidRPr="00151BB1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8902D2" w:rsidRPr="00151BB1" w14:paraId="1EEAF252" w14:textId="77777777" w:rsidTr="00F571FD">
        <w:trPr>
          <w:trHeight w:val="995"/>
        </w:trPr>
        <w:tc>
          <w:tcPr>
            <w:tcW w:w="2376" w:type="dxa"/>
            <w:shd w:val="clear" w:color="auto" w:fill="auto"/>
          </w:tcPr>
          <w:p w14:paraId="1620FE19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  <w:shd w:val="clear" w:color="auto" w:fill="auto"/>
          </w:tcPr>
          <w:p w14:paraId="0AC0BBA2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8902D2" w:rsidRPr="00151BB1" w14:paraId="430F0293" w14:textId="77777777" w:rsidTr="00F571FD">
        <w:trPr>
          <w:trHeight w:val="896"/>
        </w:trPr>
        <w:tc>
          <w:tcPr>
            <w:tcW w:w="2376" w:type="dxa"/>
            <w:shd w:val="clear" w:color="auto" w:fill="auto"/>
          </w:tcPr>
          <w:p w14:paraId="365EFDA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  <w:shd w:val="clear" w:color="auto" w:fill="auto"/>
          </w:tcPr>
          <w:p w14:paraId="753666B4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8902D2" w:rsidRPr="00151BB1" w14:paraId="68B623FB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31E28C8E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14:paraId="5B37048B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8902D2" w:rsidRPr="00151BB1" w14:paraId="49FFFBBE" w14:textId="77777777" w:rsidTr="00F571FD">
        <w:trPr>
          <w:trHeight w:val="1151"/>
        </w:trPr>
        <w:tc>
          <w:tcPr>
            <w:tcW w:w="2376" w:type="dxa"/>
            <w:shd w:val="clear" w:color="auto" w:fill="auto"/>
          </w:tcPr>
          <w:p w14:paraId="2E8F4C12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  <w:shd w:val="clear" w:color="auto" w:fill="auto"/>
          </w:tcPr>
          <w:p w14:paraId="4A6619FE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151BB1" w14:paraId="53F8C60B" w14:textId="77777777" w:rsidTr="00F571FD">
        <w:trPr>
          <w:trHeight w:val="572"/>
        </w:trPr>
        <w:tc>
          <w:tcPr>
            <w:tcW w:w="2376" w:type="dxa"/>
            <w:shd w:val="clear" w:color="auto" w:fill="auto"/>
          </w:tcPr>
          <w:p w14:paraId="7C697306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  <w:shd w:val="clear" w:color="auto" w:fill="auto"/>
          </w:tcPr>
          <w:p w14:paraId="746EA690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151BB1" w14:paraId="56CC2504" w14:textId="77777777" w:rsidTr="00F571FD">
        <w:tc>
          <w:tcPr>
            <w:tcW w:w="2376" w:type="dxa"/>
            <w:shd w:val="clear" w:color="auto" w:fill="auto"/>
          </w:tcPr>
          <w:p w14:paraId="09D264D9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14:paraId="67738BEE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151BB1" w14:paraId="01146F7C" w14:textId="77777777" w:rsidTr="00F571FD">
        <w:tc>
          <w:tcPr>
            <w:tcW w:w="2376" w:type="dxa"/>
            <w:shd w:val="clear" w:color="auto" w:fill="auto"/>
          </w:tcPr>
          <w:p w14:paraId="70B4F872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69AC2021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14:paraId="0B596F6D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8902D2" w:rsidRPr="00151BB1" w14:paraId="61600FFD" w14:textId="77777777" w:rsidTr="00F571FD">
        <w:tc>
          <w:tcPr>
            <w:tcW w:w="2376" w:type="dxa"/>
            <w:shd w:val="clear" w:color="auto" w:fill="auto"/>
          </w:tcPr>
          <w:p w14:paraId="08059515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  <w:shd w:val="clear" w:color="auto" w:fill="auto"/>
          </w:tcPr>
          <w:p w14:paraId="59350079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151BB1" w14:paraId="42E22A2D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3D523FF7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  <w:shd w:val="clear" w:color="auto" w:fill="auto"/>
          </w:tcPr>
          <w:p w14:paraId="176CC584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151BB1" w14:paraId="0A1473BD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7978D64A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BC1BBD6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14:paraId="424FCA66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8902D2" w:rsidRPr="00151BB1" w14:paraId="61E1FDA3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4DA8D47A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  <w:shd w:val="clear" w:color="auto" w:fill="auto"/>
          </w:tcPr>
          <w:p w14:paraId="60EC3CB6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14:paraId="35CC4928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</w:p>
    <w:p w14:paraId="791F4F6E" w14:textId="77777777" w:rsidR="005804E7" w:rsidRPr="00151BB1" w:rsidRDefault="005804E7" w:rsidP="008902D2">
      <w:pPr>
        <w:rPr>
          <w:rFonts w:ascii="Times New Roman" w:hAnsi="Times New Roman"/>
          <w:sz w:val="28"/>
          <w:szCs w:val="28"/>
        </w:rPr>
      </w:pPr>
    </w:p>
    <w:p w14:paraId="41372F3D" w14:textId="77777777" w:rsidR="008902D2" w:rsidRPr="00151BB1" w:rsidRDefault="005804E7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7D1C0FCC" w14:textId="77777777" w:rsidR="00E90EC9" w:rsidRDefault="00E90EC9" w:rsidP="00E90EC9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389700BE" w14:textId="77777777" w:rsidR="007C179E" w:rsidRPr="008D5B7C" w:rsidRDefault="007C179E" w:rsidP="007C179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140447C7" w14:textId="77777777" w:rsidR="007C179E" w:rsidRPr="008D5B7C" w:rsidRDefault="007C179E" w:rsidP="007C179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</w:t>
      </w:r>
      <w:proofErr w:type="gramStart"/>
      <w:r w:rsidRPr="008D5B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7C179E" w:rsidRPr="008D5B7C" w14:paraId="5B0823E8" w14:textId="77777777" w:rsidTr="006109CA">
        <w:tc>
          <w:tcPr>
            <w:tcW w:w="9889" w:type="dxa"/>
            <w:gridSpan w:val="2"/>
            <w:shd w:val="clear" w:color="auto" w:fill="auto"/>
          </w:tcPr>
          <w:p w14:paraId="03424D1A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1948D94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C179E" w:rsidRPr="008D5B7C" w14:paraId="36D1622A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62567483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29C0C1B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2D59566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C179E" w:rsidRPr="008D5B7C" w14:paraId="4B7C08FD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19AFC59E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14:paraId="073D0882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7C179E" w:rsidRPr="008D5B7C" w14:paraId="0C24F82A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7071C0BA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  <w:shd w:val="clear" w:color="auto" w:fill="auto"/>
          </w:tcPr>
          <w:p w14:paraId="56FB9236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7C179E" w:rsidRPr="008D5B7C" w14:paraId="23AAC3F8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01510ED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  <w:shd w:val="clear" w:color="auto" w:fill="auto"/>
          </w:tcPr>
          <w:p w14:paraId="1DB4298D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7C179E" w:rsidRPr="008D5B7C" w14:paraId="3F2F1E0E" w14:textId="77777777" w:rsidTr="006109CA">
        <w:tc>
          <w:tcPr>
            <w:tcW w:w="2376" w:type="dxa"/>
            <w:shd w:val="clear" w:color="auto" w:fill="auto"/>
          </w:tcPr>
          <w:p w14:paraId="692CB37B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  <w:shd w:val="clear" w:color="auto" w:fill="auto"/>
          </w:tcPr>
          <w:p w14:paraId="72EE6895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7C179E" w:rsidRPr="008D5B7C" w14:paraId="5EB239B4" w14:textId="77777777" w:rsidTr="006109CA">
        <w:tc>
          <w:tcPr>
            <w:tcW w:w="2376" w:type="dxa"/>
            <w:shd w:val="clear" w:color="auto" w:fill="auto"/>
          </w:tcPr>
          <w:p w14:paraId="0DA0D7BB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  <w:shd w:val="clear" w:color="auto" w:fill="auto"/>
          </w:tcPr>
          <w:p w14:paraId="6E80CFD6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7C179E" w:rsidRPr="008D5B7C" w14:paraId="208B0FCE" w14:textId="77777777" w:rsidTr="006109CA">
        <w:tc>
          <w:tcPr>
            <w:tcW w:w="2376" w:type="dxa"/>
            <w:shd w:val="clear" w:color="auto" w:fill="auto"/>
          </w:tcPr>
          <w:p w14:paraId="765C9D0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  <w:shd w:val="clear" w:color="auto" w:fill="auto"/>
          </w:tcPr>
          <w:p w14:paraId="5A022D27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11EA1520" w14:textId="77777777" w:rsidR="007C179E" w:rsidRPr="008D5B7C" w:rsidRDefault="007C179E" w:rsidP="007C17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7C179E" w:rsidRPr="008D5B7C" w14:paraId="5CBBF0F2" w14:textId="77777777" w:rsidTr="006109CA">
        <w:tc>
          <w:tcPr>
            <w:tcW w:w="9889" w:type="dxa"/>
            <w:gridSpan w:val="2"/>
            <w:shd w:val="clear" w:color="auto" w:fill="auto"/>
          </w:tcPr>
          <w:p w14:paraId="5C392472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7380F9E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C179E" w:rsidRPr="008D5B7C" w14:paraId="5FB1D3BE" w14:textId="77777777" w:rsidTr="006109CA">
        <w:tc>
          <w:tcPr>
            <w:tcW w:w="2376" w:type="dxa"/>
            <w:shd w:val="clear" w:color="auto" w:fill="auto"/>
          </w:tcPr>
          <w:p w14:paraId="311757D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6792C553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4A8EDA7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C179E" w:rsidRPr="008D5B7C" w14:paraId="709C4DDB" w14:textId="77777777" w:rsidTr="006109CA">
        <w:tc>
          <w:tcPr>
            <w:tcW w:w="2376" w:type="dxa"/>
            <w:shd w:val="clear" w:color="auto" w:fill="auto"/>
          </w:tcPr>
          <w:p w14:paraId="44150314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7523F50C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14:paraId="7F7CC4F1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7C179E" w:rsidRPr="008D5B7C" w14:paraId="59F59B96" w14:textId="77777777" w:rsidTr="006109CA">
        <w:tc>
          <w:tcPr>
            <w:tcW w:w="2376" w:type="dxa"/>
            <w:shd w:val="clear" w:color="auto" w:fill="auto"/>
          </w:tcPr>
          <w:p w14:paraId="3763B196" w14:textId="77777777" w:rsidR="007C179E" w:rsidRPr="008D5B7C" w:rsidRDefault="007C179E" w:rsidP="006109CA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06A0980B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C179E" w:rsidRPr="008D5B7C" w14:paraId="4198E656" w14:textId="77777777" w:rsidTr="006109CA">
        <w:tc>
          <w:tcPr>
            <w:tcW w:w="2376" w:type="dxa"/>
            <w:shd w:val="clear" w:color="auto" w:fill="auto"/>
          </w:tcPr>
          <w:p w14:paraId="3E5EAF2C" w14:textId="77777777" w:rsidR="007C179E" w:rsidRPr="008D5B7C" w:rsidRDefault="007C179E" w:rsidP="006109CA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5172F11E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7C179E" w:rsidRPr="008D5B7C" w14:paraId="35BDA3F4" w14:textId="77777777" w:rsidTr="006109CA">
        <w:tc>
          <w:tcPr>
            <w:tcW w:w="2376" w:type="dxa"/>
            <w:shd w:val="clear" w:color="auto" w:fill="auto"/>
          </w:tcPr>
          <w:p w14:paraId="21C9544D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3B3C665" w14:textId="77777777" w:rsidR="007C179E" w:rsidRPr="008D5B7C" w:rsidRDefault="007C179E" w:rsidP="006109CA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62CEE1E9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747883B" w14:textId="77777777" w:rsidR="007C179E" w:rsidRDefault="007C179E" w:rsidP="007C179E">
      <w:pPr>
        <w:pStyle w:val="11"/>
        <w:tabs>
          <w:tab w:val="left" w:pos="2313"/>
        </w:tabs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E4208F1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65DC04B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5A6E6AC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EEC1DC3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33EB468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79BC935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E82BE68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8CF98EA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F2A09AC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4AC1DBF5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A2022FE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DEB2DB6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24564E1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B3BC357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EC18B8B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2130A0C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F752AD4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CF8D0E4" w14:textId="77777777" w:rsidR="007C179E" w:rsidRPr="00151BB1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072BEC7" w14:textId="77777777" w:rsidR="00C44FBC" w:rsidRPr="00151BB1" w:rsidRDefault="00C44FBC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151BB1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14:paraId="6D0DAD2F" w14:textId="77777777" w:rsidR="00C44FBC" w:rsidRPr="00151BB1" w:rsidRDefault="00C44FBC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151BB1">
        <w:rPr>
          <w:rFonts w:ascii="Times New Roman" w:hAnsi="Times New Roman"/>
          <w:sz w:val="28"/>
          <w:szCs w:val="28"/>
        </w:rPr>
        <w:t>ИТ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C44FBC" w:rsidRPr="00151BB1" w14:paraId="3AF598E2" w14:textId="77777777" w:rsidTr="00F571FD">
        <w:tc>
          <w:tcPr>
            <w:tcW w:w="9904" w:type="dxa"/>
            <w:gridSpan w:val="2"/>
            <w:shd w:val="clear" w:color="auto" w:fill="auto"/>
          </w:tcPr>
          <w:p w14:paraId="40B9DC8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54F36C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151BB1" w14:paraId="2EFDB359" w14:textId="77777777" w:rsidTr="00F571FD">
        <w:tc>
          <w:tcPr>
            <w:tcW w:w="2376" w:type="dxa"/>
            <w:shd w:val="clear" w:color="auto" w:fill="auto"/>
          </w:tcPr>
          <w:p w14:paraId="7AF6E41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14:paraId="6C9996A7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B35835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151BB1" w14:paraId="76A471D6" w14:textId="77777777" w:rsidTr="00F571FD">
        <w:tc>
          <w:tcPr>
            <w:tcW w:w="2376" w:type="dxa"/>
            <w:shd w:val="clear" w:color="auto" w:fill="auto"/>
          </w:tcPr>
          <w:p w14:paraId="55D61D05" w14:textId="77777777" w:rsidR="00C44FBC" w:rsidRPr="00151BB1" w:rsidRDefault="00C44FBC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  <w:shd w:val="clear" w:color="auto" w:fill="auto"/>
          </w:tcPr>
          <w:p w14:paraId="122431CB" w14:textId="77777777" w:rsidR="00C44FBC" w:rsidRPr="00151BB1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196FE95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68B158B1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C44FBC" w:rsidRPr="00151BB1" w14:paraId="4D2D69B9" w14:textId="77777777" w:rsidTr="00F571FD">
        <w:tc>
          <w:tcPr>
            <w:tcW w:w="2376" w:type="dxa"/>
            <w:shd w:val="clear" w:color="auto" w:fill="auto"/>
          </w:tcPr>
          <w:p w14:paraId="1DB02265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  <w:shd w:val="clear" w:color="auto" w:fill="auto"/>
          </w:tcPr>
          <w:p w14:paraId="092435B7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C44FBC" w:rsidRPr="00151BB1" w14:paraId="388B14B6" w14:textId="77777777" w:rsidTr="00F571FD">
        <w:tc>
          <w:tcPr>
            <w:tcW w:w="2376" w:type="dxa"/>
            <w:shd w:val="clear" w:color="auto" w:fill="auto"/>
          </w:tcPr>
          <w:p w14:paraId="623DB98B" w14:textId="77777777" w:rsidR="00C44FBC" w:rsidRPr="00151BB1" w:rsidRDefault="00C44FBC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  <w:shd w:val="clear" w:color="auto" w:fill="auto"/>
          </w:tcPr>
          <w:p w14:paraId="7503F371" w14:textId="77777777" w:rsidR="00C44FBC" w:rsidRPr="00151BB1" w:rsidRDefault="00C44FBC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339F301C" w14:textId="77777777" w:rsidR="00C44FBC" w:rsidRPr="00151BB1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7D0577F6" w14:textId="77777777" w:rsidR="00C44FBC" w:rsidRPr="00151BB1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</w:t>
            </w:r>
            <w:r w:rsidR="001B3748" w:rsidRPr="00151BB1">
              <w:rPr>
                <w:rFonts w:ascii="Times New Roman" w:hAnsi="Times New Roman"/>
                <w:bCs/>
              </w:rPr>
              <w:t xml:space="preserve">ых </w:t>
            </w:r>
            <w:r w:rsidRPr="00151BB1">
              <w:rPr>
                <w:rFonts w:ascii="Times New Roman" w:hAnsi="Times New Roman"/>
                <w:bCs/>
              </w:rPr>
              <w:t>линий электропередачи;</w:t>
            </w:r>
          </w:p>
          <w:p w14:paraId="55D817BF" w14:textId="77777777" w:rsidR="00C44FBC" w:rsidRPr="00151BB1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5E13CC22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р</w:t>
            </w:r>
            <w:r w:rsidR="001B3748" w:rsidRPr="00151BB1"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C44FBC" w:rsidRPr="00151BB1" w14:paraId="314D0C33" w14:textId="77777777" w:rsidTr="00F571FD">
        <w:tc>
          <w:tcPr>
            <w:tcW w:w="2376" w:type="dxa"/>
            <w:shd w:val="clear" w:color="auto" w:fill="auto"/>
          </w:tcPr>
          <w:p w14:paraId="4AA6543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14:paraId="69F9DAD5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44FBC" w:rsidRPr="00151BB1" w14:paraId="6C71888B" w14:textId="77777777" w:rsidTr="00F571FD">
        <w:tc>
          <w:tcPr>
            <w:tcW w:w="2376" w:type="dxa"/>
            <w:shd w:val="clear" w:color="auto" w:fill="auto"/>
          </w:tcPr>
          <w:p w14:paraId="73D9CCCD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14:paraId="0592D13B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C44FBC" w:rsidRPr="00151BB1" w14:paraId="374B282A" w14:textId="77777777" w:rsidTr="00F571FD">
        <w:tc>
          <w:tcPr>
            <w:tcW w:w="2376" w:type="dxa"/>
            <w:shd w:val="clear" w:color="auto" w:fill="auto"/>
          </w:tcPr>
          <w:p w14:paraId="5A901A9B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  <w:shd w:val="clear" w:color="auto" w:fill="auto"/>
          </w:tcPr>
          <w:p w14:paraId="65598B8A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C44FBC" w:rsidRPr="00151BB1" w14:paraId="2860B04A" w14:textId="77777777" w:rsidTr="00F571FD">
        <w:tc>
          <w:tcPr>
            <w:tcW w:w="2376" w:type="dxa"/>
            <w:shd w:val="clear" w:color="auto" w:fill="auto"/>
          </w:tcPr>
          <w:p w14:paraId="5950B6D6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28" w:type="dxa"/>
            <w:shd w:val="clear" w:color="auto" w:fill="auto"/>
          </w:tcPr>
          <w:p w14:paraId="088318F2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lastRenderedPageBreak/>
              <w:t>ки технической воды</w:t>
            </w:r>
          </w:p>
        </w:tc>
      </w:tr>
      <w:tr w:rsidR="00C44FBC" w:rsidRPr="00151BB1" w14:paraId="10168AFD" w14:textId="77777777" w:rsidTr="00F571FD">
        <w:tc>
          <w:tcPr>
            <w:tcW w:w="2376" w:type="dxa"/>
            <w:shd w:val="clear" w:color="auto" w:fill="auto"/>
          </w:tcPr>
          <w:p w14:paraId="2057DF73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  <w:shd w:val="clear" w:color="auto" w:fill="auto"/>
          </w:tcPr>
          <w:p w14:paraId="66240D13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44FBC" w:rsidRPr="00151BB1" w14:paraId="3FB26ADD" w14:textId="77777777" w:rsidTr="00F571FD">
        <w:tc>
          <w:tcPr>
            <w:tcW w:w="2376" w:type="dxa"/>
            <w:shd w:val="clear" w:color="auto" w:fill="auto"/>
          </w:tcPr>
          <w:p w14:paraId="4BDED3C4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14:paraId="3E6EE776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C44FBC" w:rsidRPr="00151BB1" w14:paraId="5410EE35" w14:textId="77777777" w:rsidTr="00F571FD">
        <w:tc>
          <w:tcPr>
            <w:tcW w:w="2376" w:type="dxa"/>
            <w:shd w:val="clear" w:color="auto" w:fill="auto"/>
          </w:tcPr>
          <w:p w14:paraId="3ABA87B0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14:paraId="20F437E4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C44FBC" w:rsidRPr="00151BB1" w14:paraId="7FBBD2B1" w14:textId="77777777" w:rsidTr="00F571FD">
        <w:tc>
          <w:tcPr>
            <w:tcW w:w="2376" w:type="dxa"/>
            <w:shd w:val="clear" w:color="auto" w:fill="auto"/>
          </w:tcPr>
          <w:p w14:paraId="288F52ED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  <w:shd w:val="clear" w:color="auto" w:fill="auto"/>
          </w:tcPr>
          <w:p w14:paraId="1D6D289D" w14:textId="77777777" w:rsidR="00C44FBC" w:rsidRPr="00151BB1" w:rsidRDefault="00C44FBC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C44FBC" w:rsidRPr="00151BB1" w14:paraId="4330CBB3" w14:textId="77777777" w:rsidTr="00F571FD">
        <w:tc>
          <w:tcPr>
            <w:tcW w:w="2376" w:type="dxa"/>
            <w:shd w:val="clear" w:color="auto" w:fill="auto"/>
          </w:tcPr>
          <w:p w14:paraId="638ED153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  <w:shd w:val="clear" w:color="auto" w:fill="auto"/>
          </w:tcPr>
          <w:p w14:paraId="79015542" w14:textId="77777777" w:rsidR="00C44FBC" w:rsidRPr="00151BB1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C44FBC" w:rsidRPr="00151BB1" w14:paraId="68931AEB" w14:textId="77777777" w:rsidTr="00F571FD">
        <w:tc>
          <w:tcPr>
            <w:tcW w:w="2376" w:type="dxa"/>
            <w:shd w:val="clear" w:color="auto" w:fill="auto"/>
          </w:tcPr>
          <w:p w14:paraId="42035C48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14:paraId="15F81039" w14:textId="77777777" w:rsidR="00C44FBC" w:rsidRPr="00151BB1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6E7C9CC2" w14:textId="77777777" w:rsidR="00C44FBC" w:rsidRPr="00151BB1" w:rsidRDefault="00C44FBC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44FBC" w:rsidRPr="00151BB1" w14:paraId="5749B0AB" w14:textId="77777777" w:rsidTr="00F571FD">
        <w:tc>
          <w:tcPr>
            <w:tcW w:w="9889" w:type="dxa"/>
            <w:gridSpan w:val="2"/>
            <w:shd w:val="clear" w:color="auto" w:fill="auto"/>
          </w:tcPr>
          <w:p w14:paraId="3D96B430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98B7D10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151BB1" w14:paraId="5BEC3498" w14:textId="77777777" w:rsidTr="00F571FD">
        <w:tc>
          <w:tcPr>
            <w:tcW w:w="2376" w:type="dxa"/>
            <w:shd w:val="clear" w:color="auto" w:fill="auto"/>
          </w:tcPr>
          <w:p w14:paraId="410B728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6F34854B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CEA848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151BB1" w14:paraId="33602315" w14:textId="77777777" w:rsidTr="00F571FD">
        <w:tc>
          <w:tcPr>
            <w:tcW w:w="2376" w:type="dxa"/>
            <w:shd w:val="clear" w:color="auto" w:fill="auto"/>
          </w:tcPr>
          <w:p w14:paraId="0FAA927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14:paraId="1DC1EAF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C44FBC" w:rsidRPr="00151BB1" w14:paraId="76A2F024" w14:textId="77777777" w:rsidTr="00067239">
        <w:trPr>
          <w:trHeight w:val="90"/>
        </w:trPr>
        <w:tc>
          <w:tcPr>
            <w:tcW w:w="2376" w:type="dxa"/>
            <w:shd w:val="clear" w:color="auto" w:fill="auto"/>
          </w:tcPr>
          <w:p w14:paraId="0A2EA13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14:paraId="39EA8FF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44FBC" w:rsidRPr="00151BB1" w14:paraId="48B05717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63E3925B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  <w:shd w:val="clear" w:color="auto" w:fill="auto"/>
          </w:tcPr>
          <w:p w14:paraId="2C72A1E0" w14:textId="77777777" w:rsidR="00C44FBC" w:rsidRPr="00151BB1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44B8C8AB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7FF72E18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44FBC" w:rsidRPr="00151BB1" w14:paraId="03494C51" w14:textId="77777777" w:rsidTr="00067239">
        <w:trPr>
          <w:trHeight w:val="90"/>
        </w:trPr>
        <w:tc>
          <w:tcPr>
            <w:tcW w:w="2376" w:type="dxa"/>
            <w:shd w:val="clear" w:color="auto" w:fill="auto"/>
          </w:tcPr>
          <w:p w14:paraId="3009D750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  <w:shd w:val="clear" w:color="auto" w:fill="auto"/>
          </w:tcPr>
          <w:p w14:paraId="0495D642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C44FBC" w:rsidRPr="00151BB1" w14:paraId="7D9C6521" w14:textId="77777777" w:rsidTr="00F571FD">
        <w:tc>
          <w:tcPr>
            <w:tcW w:w="2376" w:type="dxa"/>
            <w:shd w:val="clear" w:color="auto" w:fill="auto"/>
          </w:tcPr>
          <w:p w14:paraId="2E016497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14:paraId="067CD24C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44FBC" w:rsidRPr="00151BB1" w14:paraId="354F3C0E" w14:textId="77777777" w:rsidTr="00F571FD">
        <w:tc>
          <w:tcPr>
            <w:tcW w:w="2376" w:type="dxa"/>
            <w:shd w:val="clear" w:color="auto" w:fill="auto"/>
          </w:tcPr>
          <w:p w14:paraId="73E093AD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14:paraId="098E5B3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C44FBC" w:rsidRPr="00151BB1" w14:paraId="56A93F6D" w14:textId="77777777" w:rsidTr="00F571FD">
        <w:tc>
          <w:tcPr>
            <w:tcW w:w="2376" w:type="dxa"/>
            <w:shd w:val="clear" w:color="auto" w:fill="auto"/>
          </w:tcPr>
          <w:p w14:paraId="3BBFB975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ных насаждений специального назначения</w:t>
            </w:r>
          </w:p>
          <w:p w14:paraId="453A8536" w14:textId="77777777" w:rsidR="00C44FBC" w:rsidRPr="00151BB1" w:rsidRDefault="00C44FBC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71153BE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44FBC" w:rsidRPr="00151BB1" w14:paraId="2F29DC02" w14:textId="77777777" w:rsidTr="00F571FD">
        <w:tc>
          <w:tcPr>
            <w:tcW w:w="2376" w:type="dxa"/>
            <w:shd w:val="clear" w:color="auto" w:fill="auto"/>
          </w:tcPr>
          <w:p w14:paraId="35F31F53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4B058E1D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44FBC" w:rsidRPr="00151BB1" w14:paraId="6DC33AAC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73E9FAA9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72421F9A" w14:textId="77777777" w:rsidR="00C44FBC" w:rsidRPr="00151BB1" w:rsidRDefault="00C44FB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</w:t>
            </w:r>
            <w:r w:rsidR="001B3748" w:rsidRPr="00151BB1"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151BB1">
              <w:rPr>
                <w:rFonts w:ascii="Times New Roman" w:hAnsi="Times New Roman"/>
                <w:bCs/>
              </w:rPr>
              <w:t>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44FBC" w:rsidRPr="00151BB1" w14:paraId="7774A877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75AECFB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E62B934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3C67DC2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516FCC33" w14:textId="77777777" w:rsidR="00C44FBC" w:rsidRPr="00151BB1" w:rsidRDefault="00C44FBC" w:rsidP="00C44FBC">
      <w:pPr>
        <w:rPr>
          <w:rFonts w:ascii="Times New Roman" w:hAnsi="Times New Roman"/>
          <w:sz w:val="28"/>
          <w:szCs w:val="28"/>
        </w:rPr>
      </w:pPr>
    </w:p>
    <w:p w14:paraId="48F99AD1" w14:textId="77777777" w:rsidR="00E947E1" w:rsidRPr="00151BB1" w:rsidRDefault="00E947E1" w:rsidP="0076052F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2AB5190C" w14:textId="77777777" w:rsidR="00E947E1" w:rsidRPr="00151BB1" w:rsidRDefault="00E947E1" w:rsidP="00E947E1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008EA207" w14:textId="77777777" w:rsidR="00E947E1" w:rsidRPr="00151BB1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скверов, </w:t>
      </w:r>
      <w:r w:rsidR="005B44EC" w:rsidRPr="00151BB1">
        <w:rPr>
          <w:rFonts w:ascii="Times New Roman" w:hAnsi="Times New Roman"/>
          <w:b/>
          <w:sz w:val="28"/>
          <w:szCs w:val="28"/>
        </w:rPr>
        <w:t>парков</w:t>
      </w:r>
      <w:r w:rsidRPr="00151BB1">
        <w:rPr>
          <w:rFonts w:ascii="Times New Roman" w:hAnsi="Times New Roman"/>
          <w:b/>
          <w:sz w:val="28"/>
          <w:szCs w:val="28"/>
        </w:rPr>
        <w:t xml:space="preserve">, </w:t>
      </w:r>
      <w:r w:rsidR="005B44EC" w:rsidRPr="00151BB1">
        <w:rPr>
          <w:rFonts w:ascii="Times New Roman" w:hAnsi="Times New Roman"/>
          <w:b/>
          <w:sz w:val="28"/>
          <w:szCs w:val="28"/>
        </w:rPr>
        <w:t>бульваров</w:t>
      </w:r>
    </w:p>
    <w:p w14:paraId="7AEA90A6" w14:textId="77777777" w:rsidR="00E947E1" w:rsidRPr="00151BB1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13BC33A8" w14:textId="77777777" w:rsidR="00E947E1" w:rsidRPr="00151BB1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E947E1" w:rsidRPr="00151BB1" w14:paraId="210D03B6" w14:textId="77777777" w:rsidTr="00F571FD">
        <w:tc>
          <w:tcPr>
            <w:tcW w:w="9889" w:type="dxa"/>
            <w:gridSpan w:val="2"/>
            <w:shd w:val="clear" w:color="auto" w:fill="auto"/>
          </w:tcPr>
          <w:p w14:paraId="36168315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8AF884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151BB1" w14:paraId="747AFCC7" w14:textId="77777777" w:rsidTr="00F571FD">
        <w:tc>
          <w:tcPr>
            <w:tcW w:w="2376" w:type="dxa"/>
            <w:shd w:val="clear" w:color="auto" w:fill="auto"/>
          </w:tcPr>
          <w:p w14:paraId="0B541BC3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34B9B59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3796DE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151BB1" w14:paraId="768FFE1A" w14:textId="77777777" w:rsidTr="00F571FD">
        <w:tc>
          <w:tcPr>
            <w:tcW w:w="2376" w:type="dxa"/>
            <w:shd w:val="clear" w:color="auto" w:fill="auto"/>
          </w:tcPr>
          <w:p w14:paraId="2D405CC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14:paraId="1933E2C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0D14176C" w14:textId="77777777" w:rsidR="00E947E1" w:rsidRPr="00151BB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947E1" w:rsidRPr="00151BB1" w14:paraId="0F4798FD" w14:textId="77777777" w:rsidTr="00F571FD">
        <w:tc>
          <w:tcPr>
            <w:tcW w:w="9889" w:type="dxa"/>
            <w:gridSpan w:val="2"/>
            <w:shd w:val="clear" w:color="auto" w:fill="auto"/>
          </w:tcPr>
          <w:p w14:paraId="56D333F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F7D919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151BB1" w14:paraId="62E8AB24" w14:textId="77777777" w:rsidTr="00F571FD">
        <w:tc>
          <w:tcPr>
            <w:tcW w:w="2376" w:type="dxa"/>
            <w:shd w:val="clear" w:color="auto" w:fill="auto"/>
          </w:tcPr>
          <w:p w14:paraId="48C4E5D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44B36C2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24A2E8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151BB1" w14:paraId="3AB070E5" w14:textId="77777777" w:rsidTr="00F571FD">
        <w:tc>
          <w:tcPr>
            <w:tcW w:w="2376" w:type="dxa"/>
            <w:shd w:val="clear" w:color="auto" w:fill="auto"/>
          </w:tcPr>
          <w:p w14:paraId="12FA6EB4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14:paraId="2C75B513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947E1" w:rsidRPr="00151BB1" w14:paraId="33D446CB" w14:textId="77777777" w:rsidTr="00F571FD">
        <w:tc>
          <w:tcPr>
            <w:tcW w:w="2376" w:type="dxa"/>
            <w:shd w:val="clear" w:color="auto" w:fill="auto"/>
          </w:tcPr>
          <w:p w14:paraId="1DE7D69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220FB35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2652069C" w14:textId="77777777" w:rsidR="00E947E1" w:rsidRPr="00151BB1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E947E1" w:rsidRPr="00151BB1" w14:paraId="46CDA2FD" w14:textId="77777777" w:rsidTr="00F571FD">
        <w:tc>
          <w:tcPr>
            <w:tcW w:w="2376" w:type="dxa"/>
            <w:shd w:val="clear" w:color="auto" w:fill="auto"/>
          </w:tcPr>
          <w:p w14:paraId="71ACB575" w14:textId="77777777" w:rsidR="00E947E1" w:rsidRPr="00151BB1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тов физической культуры 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14:paraId="09BA2FE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lastRenderedPageBreak/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947E1" w:rsidRPr="00151BB1" w14:paraId="295D37BD" w14:textId="77777777" w:rsidTr="00F571FD">
        <w:tc>
          <w:tcPr>
            <w:tcW w:w="2376" w:type="dxa"/>
            <w:shd w:val="clear" w:color="auto" w:fill="auto"/>
          </w:tcPr>
          <w:p w14:paraId="59F2A278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14:paraId="4C4FB84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947E1" w:rsidRPr="00151BB1" w14:paraId="187B7703" w14:textId="77777777" w:rsidTr="00F571FD">
        <w:tc>
          <w:tcPr>
            <w:tcW w:w="2376" w:type="dxa"/>
            <w:shd w:val="clear" w:color="auto" w:fill="auto"/>
          </w:tcPr>
          <w:p w14:paraId="78300D1F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14:paraId="667458B1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E947E1" w:rsidRPr="00151BB1" w14:paraId="51EF27D8" w14:textId="77777777" w:rsidTr="00F571FD">
        <w:tc>
          <w:tcPr>
            <w:tcW w:w="2376" w:type="dxa"/>
            <w:shd w:val="clear" w:color="auto" w:fill="auto"/>
          </w:tcPr>
          <w:p w14:paraId="5391797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14:paraId="0EEDC01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947E1" w:rsidRPr="00151BB1" w14:paraId="57952365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5ED85C1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14:paraId="2D52ABCA" w14:textId="77777777" w:rsidR="00E947E1" w:rsidRPr="00151BB1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</w:t>
            </w:r>
            <w:r w:rsidR="001B3748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947E1" w:rsidRPr="00151BB1" w14:paraId="7CF6D21F" w14:textId="77777777" w:rsidTr="00F571FD">
        <w:tc>
          <w:tcPr>
            <w:tcW w:w="2376" w:type="dxa"/>
            <w:shd w:val="clear" w:color="auto" w:fill="auto"/>
          </w:tcPr>
          <w:p w14:paraId="0F7BD0AE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14:paraId="1C0167C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E947E1" w:rsidRPr="00151BB1" w14:paraId="1C8F9464" w14:textId="77777777" w:rsidTr="00F571FD">
        <w:tc>
          <w:tcPr>
            <w:tcW w:w="2376" w:type="dxa"/>
            <w:shd w:val="clear" w:color="auto" w:fill="auto"/>
          </w:tcPr>
          <w:p w14:paraId="23E7DC22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10F4DB5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947E1" w:rsidRPr="00151BB1" w14:paraId="786373AD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4B3C7680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699AF2DA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E947E1" w:rsidRPr="00151BB1" w14:paraId="1BC3DB5A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1A59B5E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14:paraId="7EA5052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E947E1" w:rsidRPr="00151BB1" w14:paraId="3F008D7C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43C2BD13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14:paraId="20DC504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134091C9" w14:textId="77777777" w:rsidR="00E947E1" w:rsidRPr="00151BB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E947E1" w:rsidRPr="00151BB1" w14:paraId="70C26F37" w14:textId="77777777" w:rsidTr="00F571FD">
        <w:tc>
          <w:tcPr>
            <w:tcW w:w="9889" w:type="dxa"/>
            <w:gridSpan w:val="2"/>
            <w:shd w:val="clear" w:color="auto" w:fill="auto"/>
          </w:tcPr>
          <w:p w14:paraId="2F25874A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4DC3EF5C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151BB1" w14:paraId="2F7F9BA9" w14:textId="77777777" w:rsidTr="00F571FD">
        <w:tc>
          <w:tcPr>
            <w:tcW w:w="2376" w:type="dxa"/>
            <w:shd w:val="clear" w:color="auto" w:fill="auto"/>
          </w:tcPr>
          <w:p w14:paraId="6E31862A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7CF4FCC1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D916FEC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151BB1" w14:paraId="730E36B3" w14:textId="77777777" w:rsidTr="00F571FD">
        <w:tc>
          <w:tcPr>
            <w:tcW w:w="2376" w:type="dxa"/>
            <w:shd w:val="clear" w:color="auto" w:fill="auto"/>
          </w:tcPr>
          <w:p w14:paraId="4D835D9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14:paraId="43AA305D" w14:textId="77777777" w:rsidR="00E947E1" w:rsidRPr="00151BB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947E1" w:rsidRPr="00151BB1" w14:paraId="30BC03B1" w14:textId="77777777" w:rsidTr="00F571FD">
        <w:trPr>
          <w:trHeight w:val="980"/>
        </w:trPr>
        <w:tc>
          <w:tcPr>
            <w:tcW w:w="2376" w:type="dxa"/>
            <w:shd w:val="clear" w:color="auto" w:fill="auto"/>
          </w:tcPr>
          <w:p w14:paraId="035565D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14:paraId="7E30C9D6" w14:textId="77777777" w:rsidR="00E947E1" w:rsidRPr="00151BB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37E66BE7" w14:textId="77777777" w:rsidR="00E947E1" w:rsidRPr="00151BB1" w:rsidRDefault="00E947E1" w:rsidP="00E947E1">
      <w:pPr>
        <w:rPr>
          <w:rFonts w:ascii="Times New Roman" w:hAnsi="Times New Roman"/>
          <w:sz w:val="28"/>
          <w:szCs w:val="28"/>
        </w:rPr>
      </w:pPr>
    </w:p>
    <w:p w14:paraId="1DC64527" w14:textId="77777777" w:rsidR="00AB7384" w:rsidRPr="00151BB1" w:rsidRDefault="00AB7384" w:rsidP="00E947E1">
      <w:pPr>
        <w:rPr>
          <w:rFonts w:ascii="Times New Roman" w:hAnsi="Times New Roman"/>
          <w:sz w:val="28"/>
          <w:szCs w:val="28"/>
        </w:rPr>
      </w:pPr>
    </w:p>
    <w:p w14:paraId="5A57A08A" w14:textId="77777777" w:rsidR="00AB7384" w:rsidRPr="00151BB1" w:rsidRDefault="0033234C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AB7384" w:rsidRPr="00151BB1"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Start"/>
      <w:r w:rsidR="00AB7384"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AB7384" w:rsidRPr="00151BB1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6EB6B0E3" w14:textId="77777777" w:rsidR="00AB7384" w:rsidRPr="00151BB1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AB7384" w:rsidRPr="00151BB1" w14:paraId="59B03389" w14:textId="77777777" w:rsidTr="00F571FD">
        <w:tc>
          <w:tcPr>
            <w:tcW w:w="9889" w:type="dxa"/>
            <w:gridSpan w:val="2"/>
            <w:shd w:val="clear" w:color="auto" w:fill="auto"/>
          </w:tcPr>
          <w:p w14:paraId="71ACDDBD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FC37D72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151BB1" w14:paraId="5D92481B" w14:textId="77777777" w:rsidTr="00F571FD">
        <w:tc>
          <w:tcPr>
            <w:tcW w:w="2376" w:type="dxa"/>
            <w:shd w:val="clear" w:color="auto" w:fill="auto"/>
          </w:tcPr>
          <w:p w14:paraId="57B606A7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7D2A267B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5133983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151BB1" w14:paraId="04BB1DD4" w14:textId="77777777" w:rsidTr="00F571FD">
        <w:tc>
          <w:tcPr>
            <w:tcW w:w="2376" w:type="dxa"/>
            <w:shd w:val="clear" w:color="auto" w:fill="auto"/>
          </w:tcPr>
          <w:p w14:paraId="4FE514C4" w14:textId="77777777" w:rsidR="00AB7384" w:rsidRPr="00151BB1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14:paraId="225A7EB1" w14:textId="77777777" w:rsidR="00AB7384" w:rsidRPr="00151BB1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1973F31C" w14:textId="77777777" w:rsidR="00AB7384" w:rsidRPr="00151BB1" w:rsidRDefault="00AB738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AB7384" w:rsidRPr="00151BB1" w14:paraId="20398C22" w14:textId="77777777" w:rsidTr="00F571FD">
        <w:tc>
          <w:tcPr>
            <w:tcW w:w="9904" w:type="dxa"/>
            <w:gridSpan w:val="2"/>
            <w:shd w:val="clear" w:color="auto" w:fill="auto"/>
          </w:tcPr>
          <w:p w14:paraId="10422947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53653CC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151BB1" w14:paraId="5E287D81" w14:textId="77777777" w:rsidTr="00F571FD">
        <w:tc>
          <w:tcPr>
            <w:tcW w:w="2376" w:type="dxa"/>
            <w:shd w:val="clear" w:color="auto" w:fill="auto"/>
          </w:tcPr>
          <w:p w14:paraId="5AC1B1B7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14:paraId="53CBB09E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8436FE5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151BB1" w14:paraId="20B287A6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5263AB7C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54B683EB" w14:textId="77777777" w:rsidR="00AB7384" w:rsidRPr="00151BB1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14:paraId="78EFC055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 w:rsidR="001B3748" w:rsidRPr="00151BB1">
              <w:rPr>
                <w:rFonts w:ascii="Times New Roman" w:hAnsi="Times New Roman"/>
                <w:bCs/>
              </w:rPr>
              <w:t>ателей напра</w:t>
            </w:r>
            <w:r w:rsidR="001B3748" w:rsidRPr="00151BB1">
              <w:rPr>
                <w:rFonts w:ascii="Times New Roman" w:hAnsi="Times New Roman"/>
                <w:bCs/>
              </w:rPr>
              <w:t>в</w:t>
            </w:r>
            <w:r w:rsidR="001B3748"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151BB1" w14:paraId="50B941C0" w14:textId="77777777" w:rsidTr="00F571FD">
        <w:tc>
          <w:tcPr>
            <w:tcW w:w="2376" w:type="dxa"/>
            <w:shd w:val="clear" w:color="auto" w:fill="auto"/>
          </w:tcPr>
          <w:p w14:paraId="7C0AAE10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14:paraId="40C495F2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AB7384" w:rsidRPr="00151BB1" w14:paraId="6BD1C58E" w14:textId="77777777" w:rsidTr="00F571FD">
        <w:tc>
          <w:tcPr>
            <w:tcW w:w="2376" w:type="dxa"/>
            <w:shd w:val="clear" w:color="auto" w:fill="auto"/>
          </w:tcPr>
          <w:p w14:paraId="6E1C3E9C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14:paraId="4C9ADB09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B7384" w:rsidRPr="00151BB1" w14:paraId="35B64F7A" w14:textId="77777777" w:rsidTr="00F571FD">
        <w:tc>
          <w:tcPr>
            <w:tcW w:w="2376" w:type="dxa"/>
            <w:shd w:val="clear" w:color="auto" w:fill="auto"/>
          </w:tcPr>
          <w:p w14:paraId="6994B7E4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  <w:shd w:val="clear" w:color="auto" w:fill="auto"/>
          </w:tcPr>
          <w:p w14:paraId="095FA7D5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2E13BE88" w14:textId="77777777" w:rsidR="00AB7384" w:rsidRPr="00151BB1" w:rsidRDefault="00AB7384" w:rsidP="00AB7384">
      <w:pPr>
        <w:rPr>
          <w:rFonts w:ascii="Times New Roman" w:hAnsi="Times New Roman"/>
          <w:sz w:val="28"/>
          <w:szCs w:val="28"/>
        </w:rPr>
      </w:pPr>
    </w:p>
    <w:p w14:paraId="46813E9F" w14:textId="77777777" w:rsidR="00CB3276" w:rsidRPr="00151BB1" w:rsidRDefault="00CB3276" w:rsidP="00AB7384">
      <w:pPr>
        <w:rPr>
          <w:rFonts w:ascii="Times New Roman" w:hAnsi="Times New Roman"/>
          <w:sz w:val="28"/>
          <w:szCs w:val="28"/>
        </w:rPr>
      </w:pPr>
    </w:p>
    <w:p w14:paraId="674C4415" w14:textId="77777777" w:rsidR="00CB3276" w:rsidRPr="00151BB1" w:rsidRDefault="0033234C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CB3276" w:rsidRPr="00151BB1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="00CB3276"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73DCD02A" w14:textId="77777777" w:rsidR="00CB3276" w:rsidRPr="00151BB1" w:rsidRDefault="00CB327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CB3276" w:rsidRPr="00151BB1" w14:paraId="00C95A8E" w14:textId="77777777" w:rsidTr="00F571FD">
        <w:tc>
          <w:tcPr>
            <w:tcW w:w="9904" w:type="dxa"/>
            <w:gridSpan w:val="2"/>
            <w:shd w:val="clear" w:color="auto" w:fill="auto"/>
          </w:tcPr>
          <w:p w14:paraId="792AC2BB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87D7A4A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151BB1" w14:paraId="0AEBDA7E" w14:textId="77777777" w:rsidTr="00F571FD">
        <w:tc>
          <w:tcPr>
            <w:tcW w:w="2376" w:type="dxa"/>
            <w:shd w:val="clear" w:color="auto" w:fill="auto"/>
          </w:tcPr>
          <w:p w14:paraId="47A39BD4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14:paraId="6A9DEE3A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C9270C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151BB1" w14:paraId="323802BE" w14:textId="77777777" w:rsidTr="00F571FD">
        <w:tc>
          <w:tcPr>
            <w:tcW w:w="2376" w:type="dxa"/>
            <w:shd w:val="clear" w:color="auto" w:fill="auto"/>
          </w:tcPr>
          <w:p w14:paraId="1529D32A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14:paraId="0096BF5D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CB3276" w:rsidRPr="00151BB1" w14:paraId="4A193587" w14:textId="77777777" w:rsidTr="00F571FD">
        <w:tc>
          <w:tcPr>
            <w:tcW w:w="2376" w:type="dxa"/>
            <w:shd w:val="clear" w:color="auto" w:fill="auto"/>
          </w:tcPr>
          <w:p w14:paraId="29CDF018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14:paraId="5C80891E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CB3276" w:rsidRPr="00151BB1" w14:paraId="54F6259D" w14:textId="77777777" w:rsidTr="00F571FD">
        <w:tc>
          <w:tcPr>
            <w:tcW w:w="2376" w:type="dxa"/>
            <w:shd w:val="clear" w:color="auto" w:fill="auto"/>
          </w:tcPr>
          <w:p w14:paraId="4427544F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14:paraId="33DA337E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CB3276" w:rsidRPr="00151BB1" w14:paraId="2A10F233" w14:textId="77777777" w:rsidTr="00F571FD">
        <w:tc>
          <w:tcPr>
            <w:tcW w:w="2376" w:type="dxa"/>
            <w:shd w:val="clear" w:color="auto" w:fill="auto"/>
          </w:tcPr>
          <w:p w14:paraId="020DE4C3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14:paraId="6A0DAF74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CB3276" w:rsidRPr="00151BB1" w14:paraId="73A29A3C" w14:textId="77777777" w:rsidTr="00F571FD">
        <w:tc>
          <w:tcPr>
            <w:tcW w:w="2376" w:type="dxa"/>
            <w:shd w:val="clear" w:color="auto" w:fill="auto"/>
          </w:tcPr>
          <w:p w14:paraId="67285F13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14:paraId="12D43FDC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CB3276" w:rsidRPr="00151BB1" w14:paraId="46C533A1" w14:textId="77777777" w:rsidTr="00F571FD">
        <w:tc>
          <w:tcPr>
            <w:tcW w:w="2376" w:type="dxa"/>
            <w:shd w:val="clear" w:color="auto" w:fill="auto"/>
          </w:tcPr>
          <w:p w14:paraId="4003DC4B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  <w:shd w:val="clear" w:color="auto" w:fill="auto"/>
          </w:tcPr>
          <w:p w14:paraId="6F2703AF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B3276" w:rsidRPr="00151BB1" w14:paraId="20BF3C65" w14:textId="77777777" w:rsidTr="00F571FD">
        <w:tc>
          <w:tcPr>
            <w:tcW w:w="2376" w:type="dxa"/>
            <w:shd w:val="clear" w:color="auto" w:fill="auto"/>
          </w:tcPr>
          <w:p w14:paraId="165A866D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14:paraId="29E3BC65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637CB007" w14:textId="77777777" w:rsidR="00CB3276" w:rsidRPr="00151BB1" w:rsidRDefault="00CB327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B3276" w:rsidRPr="00151BB1" w14:paraId="35E4F3F4" w14:textId="77777777" w:rsidTr="00F571FD">
        <w:tc>
          <w:tcPr>
            <w:tcW w:w="9889" w:type="dxa"/>
            <w:gridSpan w:val="2"/>
            <w:shd w:val="clear" w:color="auto" w:fill="auto"/>
          </w:tcPr>
          <w:p w14:paraId="4179E55E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C612568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151BB1" w14:paraId="335506FC" w14:textId="77777777" w:rsidTr="00F571FD">
        <w:tc>
          <w:tcPr>
            <w:tcW w:w="2376" w:type="dxa"/>
            <w:shd w:val="clear" w:color="auto" w:fill="auto"/>
          </w:tcPr>
          <w:p w14:paraId="2B6FA425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74F8E45F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B5E14EA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151BB1" w14:paraId="51B501F7" w14:textId="77777777" w:rsidTr="00F571FD">
        <w:tc>
          <w:tcPr>
            <w:tcW w:w="2376" w:type="dxa"/>
            <w:shd w:val="clear" w:color="auto" w:fill="auto"/>
          </w:tcPr>
          <w:p w14:paraId="5FF9D14E" w14:textId="77777777" w:rsidR="00CB3276" w:rsidRPr="00151BB1" w:rsidRDefault="00CB3276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14:paraId="0DDF7C6C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CB3276" w:rsidRPr="00151BB1" w14:paraId="0A4EA132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28194C8E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9AA5AC" w14:textId="77777777" w:rsidR="00CB3276" w:rsidRPr="00151BB1" w:rsidRDefault="00CB327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60D29944" w14:textId="77777777" w:rsidR="00CB3276" w:rsidRPr="00151BB1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</w:t>
            </w:r>
            <w:r w:rsidR="0033234C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CB3276" w:rsidRPr="00151BB1" w14:paraId="427AD5C7" w14:textId="77777777" w:rsidTr="00F571FD">
        <w:trPr>
          <w:trHeight w:val="884"/>
        </w:trPr>
        <w:tc>
          <w:tcPr>
            <w:tcW w:w="2376" w:type="dxa"/>
            <w:shd w:val="clear" w:color="auto" w:fill="auto"/>
          </w:tcPr>
          <w:p w14:paraId="058AA654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14:paraId="331B899B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B3276" w:rsidRPr="00151BB1" w14:paraId="4A211038" w14:textId="77777777" w:rsidTr="00F571FD">
        <w:tc>
          <w:tcPr>
            <w:tcW w:w="2376" w:type="dxa"/>
            <w:shd w:val="clear" w:color="auto" w:fill="auto"/>
          </w:tcPr>
          <w:p w14:paraId="7D67FE4B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14:paraId="19937CA2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CB3276" w:rsidRPr="00151BB1" w14:paraId="70595614" w14:textId="77777777" w:rsidTr="00F571FD">
        <w:tc>
          <w:tcPr>
            <w:tcW w:w="2376" w:type="dxa"/>
            <w:shd w:val="clear" w:color="auto" w:fill="auto"/>
          </w:tcPr>
          <w:p w14:paraId="7178051D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14:paraId="24692266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B3276" w:rsidRPr="00151BB1" w14:paraId="21A75F8D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2E4831DB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  <w:shd w:val="clear" w:color="auto" w:fill="auto"/>
          </w:tcPr>
          <w:p w14:paraId="22AD6A50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71D44B09" w14:textId="77777777" w:rsidR="00CB3276" w:rsidRPr="00151BB1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784F9F83" w14:textId="77777777" w:rsidR="00CB3276" w:rsidRPr="00151BB1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B3276" w:rsidRPr="00151BB1" w14:paraId="63EA4743" w14:textId="77777777" w:rsidTr="00F571FD">
        <w:tc>
          <w:tcPr>
            <w:tcW w:w="2376" w:type="dxa"/>
            <w:shd w:val="clear" w:color="auto" w:fill="auto"/>
          </w:tcPr>
          <w:p w14:paraId="2D095A8C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5AE37AC9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B3276" w:rsidRPr="00151BB1" w14:paraId="3941882A" w14:textId="77777777" w:rsidTr="00F571FD">
        <w:tc>
          <w:tcPr>
            <w:tcW w:w="2376" w:type="dxa"/>
            <w:shd w:val="clear" w:color="auto" w:fill="auto"/>
          </w:tcPr>
          <w:p w14:paraId="2DBCB1CE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3AFDE4DB" w14:textId="77777777" w:rsidR="00CB3276" w:rsidRPr="00151BB1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22118E99" w14:textId="77777777" w:rsidR="00185B59" w:rsidRPr="00151BB1" w:rsidRDefault="00185B59" w:rsidP="008902D2">
      <w:pPr>
        <w:rPr>
          <w:rFonts w:ascii="Times New Roman" w:hAnsi="Times New Roman"/>
          <w:sz w:val="28"/>
          <w:szCs w:val="28"/>
        </w:rPr>
      </w:pPr>
    </w:p>
    <w:p w14:paraId="1698472C" w14:textId="77777777" w:rsidR="00C077B2" w:rsidRPr="00151BB1" w:rsidRDefault="00C077B2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AEF1050" w14:textId="77777777" w:rsidR="00F571FD" w:rsidRPr="00151BB1" w:rsidRDefault="00F571FD" w:rsidP="00F571FD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7051C924" w14:textId="77777777" w:rsidR="00F571FD" w:rsidRPr="00151BB1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r w:rsidR="00F571FD" w:rsidRPr="00151BB1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14:paraId="0C9E627E" w14:textId="77777777" w:rsidR="00F571FD" w:rsidRPr="00151BB1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571FD" w:rsidRPr="00151BB1" w14:paraId="68EB63CF" w14:textId="77777777" w:rsidTr="00F571FD">
        <w:tc>
          <w:tcPr>
            <w:tcW w:w="9606" w:type="dxa"/>
            <w:gridSpan w:val="2"/>
            <w:shd w:val="clear" w:color="auto" w:fill="auto"/>
          </w:tcPr>
          <w:p w14:paraId="33352B5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9CD02A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6E719D76" w14:textId="77777777" w:rsidTr="00F571FD">
        <w:tc>
          <w:tcPr>
            <w:tcW w:w="2376" w:type="dxa"/>
            <w:shd w:val="clear" w:color="auto" w:fill="auto"/>
          </w:tcPr>
          <w:p w14:paraId="2960DD4F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0416E2C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D061C1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208827F8" w14:textId="77777777" w:rsidTr="00F571FD">
        <w:tc>
          <w:tcPr>
            <w:tcW w:w="2376" w:type="dxa"/>
            <w:shd w:val="clear" w:color="auto" w:fill="auto"/>
          </w:tcPr>
          <w:p w14:paraId="17B2ADBB" w14:textId="77777777" w:rsidR="00F571FD" w:rsidRPr="00151BB1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14:paraId="3CBFAE22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  <w:proofErr w:type="gramEnd"/>
          </w:p>
        </w:tc>
      </w:tr>
    </w:tbl>
    <w:p w14:paraId="227211DD" w14:textId="77777777" w:rsidR="00F571FD" w:rsidRPr="00151BB1" w:rsidRDefault="00F571FD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571FD" w:rsidRPr="00151BB1" w14:paraId="1A664F99" w14:textId="77777777" w:rsidTr="00F571FD">
        <w:tc>
          <w:tcPr>
            <w:tcW w:w="9606" w:type="dxa"/>
            <w:gridSpan w:val="2"/>
            <w:shd w:val="clear" w:color="auto" w:fill="auto"/>
          </w:tcPr>
          <w:p w14:paraId="0D240AA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ABA5BF3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6487B1EC" w14:textId="77777777" w:rsidTr="00F571FD">
        <w:tc>
          <w:tcPr>
            <w:tcW w:w="2376" w:type="dxa"/>
            <w:shd w:val="clear" w:color="auto" w:fill="auto"/>
          </w:tcPr>
          <w:p w14:paraId="62085DA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75FD8490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9D391A9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3066D1AF" w14:textId="77777777" w:rsidTr="00F571FD">
        <w:tc>
          <w:tcPr>
            <w:tcW w:w="2376" w:type="dxa"/>
            <w:shd w:val="clear" w:color="auto" w:fill="auto"/>
          </w:tcPr>
          <w:p w14:paraId="44C1870C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14:paraId="4F66A8C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571FD" w:rsidRPr="00151BB1" w14:paraId="65F84501" w14:textId="77777777" w:rsidTr="00F571FD">
        <w:tc>
          <w:tcPr>
            <w:tcW w:w="2376" w:type="dxa"/>
            <w:shd w:val="clear" w:color="auto" w:fill="auto"/>
          </w:tcPr>
          <w:p w14:paraId="73870129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14:paraId="1D4472E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571FD" w:rsidRPr="00151BB1" w14:paraId="7BAFCC33" w14:textId="77777777" w:rsidTr="00F571FD">
        <w:tc>
          <w:tcPr>
            <w:tcW w:w="2376" w:type="dxa"/>
            <w:shd w:val="clear" w:color="auto" w:fill="auto"/>
          </w:tcPr>
          <w:p w14:paraId="007C2FB4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373EB4ED" w14:textId="77777777" w:rsidR="00F571FD" w:rsidRPr="00151BB1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2239BF9C" w14:textId="77777777" w:rsidR="00F571FD" w:rsidRPr="00151BB1" w:rsidRDefault="00F571FD" w:rsidP="00F571FD">
      <w:pPr>
        <w:rPr>
          <w:rFonts w:ascii="Times New Roman" w:hAnsi="Times New Roman"/>
          <w:sz w:val="28"/>
          <w:szCs w:val="28"/>
        </w:rPr>
      </w:pPr>
    </w:p>
    <w:p w14:paraId="1C78798C" w14:textId="77777777" w:rsidR="00F571FD" w:rsidRPr="00151BB1" w:rsidRDefault="00F571FD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b/>
          <w:sz w:val="22"/>
          <w:szCs w:val="22"/>
        </w:rPr>
        <w:br w:type="page"/>
      </w:r>
      <w:r w:rsidR="006742DF" w:rsidRPr="00151BB1"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 w:rsidR="006742DF"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6742DF" w:rsidRPr="00151BB1">
        <w:rPr>
          <w:rFonts w:ascii="Times New Roman" w:hAnsi="Times New Roman"/>
          <w:b/>
          <w:sz w:val="28"/>
          <w:szCs w:val="28"/>
        </w:rPr>
        <w:t xml:space="preserve"> </w:t>
      </w:r>
      <w:r w:rsidRPr="00151BB1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14:paraId="54DBBA56" w14:textId="77777777" w:rsidR="00F571FD" w:rsidRPr="00151BB1" w:rsidRDefault="00F571FD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571FD" w:rsidRPr="00151BB1" w14:paraId="3278CA88" w14:textId="77777777" w:rsidTr="001B3748">
        <w:tc>
          <w:tcPr>
            <w:tcW w:w="9606" w:type="dxa"/>
            <w:gridSpan w:val="2"/>
            <w:shd w:val="clear" w:color="auto" w:fill="auto"/>
          </w:tcPr>
          <w:p w14:paraId="0C88643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677945D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0C287CDB" w14:textId="77777777" w:rsidTr="001B3748">
        <w:tc>
          <w:tcPr>
            <w:tcW w:w="2802" w:type="dxa"/>
            <w:shd w:val="clear" w:color="auto" w:fill="auto"/>
          </w:tcPr>
          <w:p w14:paraId="5EFE8830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14:paraId="65BB8FE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78C4B0F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1E67A7FF" w14:textId="77777777" w:rsidTr="001B3748">
        <w:tc>
          <w:tcPr>
            <w:tcW w:w="2802" w:type="dxa"/>
            <w:shd w:val="clear" w:color="auto" w:fill="auto"/>
          </w:tcPr>
          <w:p w14:paraId="084AA17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  <w:shd w:val="clear" w:color="auto" w:fill="auto"/>
          </w:tcPr>
          <w:p w14:paraId="32205B9F" w14:textId="77777777" w:rsidR="00F571FD" w:rsidRPr="00151BB1" w:rsidRDefault="00F571FD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ственной продукции, других зда</w:t>
            </w:r>
            <w:r w:rsidR="006742DF" w:rsidRPr="00151BB1">
              <w:rPr>
                <w:rFonts w:ascii="Times New Roman" w:hAnsi="Times New Roman"/>
                <w:bCs/>
              </w:rPr>
              <w:t xml:space="preserve">ний, строений </w:t>
            </w:r>
            <w:r w:rsidRPr="00151BB1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  <w:proofErr w:type="gramEnd"/>
          </w:p>
        </w:tc>
      </w:tr>
      <w:tr w:rsidR="00F571FD" w:rsidRPr="00151BB1" w14:paraId="198012DA" w14:textId="77777777" w:rsidTr="001B3748">
        <w:trPr>
          <w:trHeight w:val="718"/>
        </w:trPr>
        <w:tc>
          <w:tcPr>
            <w:tcW w:w="2802" w:type="dxa"/>
            <w:shd w:val="clear" w:color="auto" w:fill="auto"/>
          </w:tcPr>
          <w:p w14:paraId="09A4B52F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14:paraId="0EC793DC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хранилищ для разведения объектов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аквакультуры</w:t>
            </w:r>
            <w:proofErr w:type="spellEnd"/>
          </w:p>
        </w:tc>
      </w:tr>
      <w:tr w:rsidR="00F571FD" w:rsidRPr="00151BB1" w14:paraId="69E928CF" w14:textId="77777777" w:rsidTr="001B3748">
        <w:tc>
          <w:tcPr>
            <w:tcW w:w="2802" w:type="dxa"/>
            <w:shd w:val="clear" w:color="auto" w:fill="auto"/>
          </w:tcPr>
          <w:p w14:paraId="615FE3F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14:paraId="36B8C84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151BB1" w14:paraId="71C23521" w14:textId="77777777" w:rsidTr="001B3748">
        <w:tc>
          <w:tcPr>
            <w:tcW w:w="2802" w:type="dxa"/>
            <w:shd w:val="clear" w:color="auto" w:fill="auto"/>
          </w:tcPr>
          <w:p w14:paraId="30CF6A3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14:paraId="202976E0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571FD" w:rsidRPr="00151BB1" w14:paraId="50A26B13" w14:textId="77777777" w:rsidTr="001B3748">
        <w:tc>
          <w:tcPr>
            <w:tcW w:w="2802" w:type="dxa"/>
            <w:shd w:val="clear" w:color="auto" w:fill="auto"/>
          </w:tcPr>
          <w:p w14:paraId="427D375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14:paraId="58BFC982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01F2927F" w14:textId="77777777" w:rsidR="00F571FD" w:rsidRPr="00151BB1" w:rsidRDefault="00F571FD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571FD" w:rsidRPr="00151BB1" w14:paraId="0A5BBD58" w14:textId="77777777" w:rsidTr="001B3748">
        <w:tc>
          <w:tcPr>
            <w:tcW w:w="9606" w:type="dxa"/>
            <w:gridSpan w:val="2"/>
            <w:shd w:val="clear" w:color="auto" w:fill="auto"/>
          </w:tcPr>
          <w:p w14:paraId="51EAB66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46463F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0C51AB61" w14:textId="77777777" w:rsidTr="001B3748">
        <w:tc>
          <w:tcPr>
            <w:tcW w:w="2802" w:type="dxa"/>
            <w:shd w:val="clear" w:color="auto" w:fill="auto"/>
          </w:tcPr>
          <w:p w14:paraId="7C7B9ECC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14:paraId="2D88036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5F753A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56B71C97" w14:textId="77777777" w:rsidTr="001B3748">
        <w:tc>
          <w:tcPr>
            <w:tcW w:w="2802" w:type="dxa"/>
            <w:shd w:val="clear" w:color="auto" w:fill="auto"/>
          </w:tcPr>
          <w:p w14:paraId="34285D1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14:paraId="0B870AD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151BB1" w14:paraId="1AD92597" w14:textId="77777777" w:rsidTr="001B3748">
        <w:tc>
          <w:tcPr>
            <w:tcW w:w="2802" w:type="dxa"/>
            <w:shd w:val="clear" w:color="auto" w:fill="auto"/>
          </w:tcPr>
          <w:p w14:paraId="49D0A1D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14:paraId="63DCF4BD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2EA5F5BD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2FD12FE6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0727550A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AF602E1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571FD" w:rsidRPr="00151BB1" w14:paraId="52507EB0" w14:textId="77777777" w:rsidTr="001B3748">
        <w:tc>
          <w:tcPr>
            <w:tcW w:w="2802" w:type="dxa"/>
            <w:shd w:val="clear" w:color="auto" w:fill="auto"/>
          </w:tcPr>
          <w:p w14:paraId="1783E002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  <w:shd w:val="clear" w:color="auto" w:fill="auto"/>
          </w:tcPr>
          <w:p w14:paraId="39357183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151BB1" w14:paraId="4A3F1B77" w14:textId="77777777" w:rsidTr="001B3748">
        <w:tc>
          <w:tcPr>
            <w:tcW w:w="2802" w:type="dxa"/>
            <w:shd w:val="clear" w:color="auto" w:fill="auto"/>
          </w:tcPr>
          <w:p w14:paraId="75190671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14:paraId="5C191B7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571FD" w:rsidRPr="00151BB1" w14:paraId="30727730" w14:textId="77777777" w:rsidTr="001B3748">
        <w:trPr>
          <w:trHeight w:val="935"/>
        </w:trPr>
        <w:tc>
          <w:tcPr>
            <w:tcW w:w="2802" w:type="dxa"/>
            <w:shd w:val="clear" w:color="auto" w:fill="auto"/>
          </w:tcPr>
          <w:p w14:paraId="720D7467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14:paraId="09377AE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571FD" w:rsidRPr="00151BB1" w14:paraId="266F7CF1" w14:textId="77777777" w:rsidTr="001B3748">
        <w:tc>
          <w:tcPr>
            <w:tcW w:w="2802" w:type="dxa"/>
            <w:shd w:val="clear" w:color="auto" w:fill="auto"/>
          </w:tcPr>
          <w:p w14:paraId="325337A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</w:t>
            </w:r>
            <w:r w:rsidR="001B3748" w:rsidRPr="00151BB1">
              <w:rPr>
                <w:rFonts w:ascii="Times New Roman" w:hAnsi="Times New Roman"/>
                <w:bCs/>
              </w:rPr>
              <w:t>структорских и научно-исследова</w:t>
            </w:r>
            <w:r w:rsidRPr="00151BB1">
              <w:rPr>
                <w:rFonts w:ascii="Times New Roman" w:hAnsi="Times New Roman"/>
                <w:bCs/>
              </w:rPr>
              <w:t>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14:paraId="3D8B5CAF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571FD" w:rsidRPr="00151BB1" w14:paraId="416D31FB" w14:textId="77777777" w:rsidTr="001B3748">
        <w:tc>
          <w:tcPr>
            <w:tcW w:w="2802" w:type="dxa"/>
            <w:shd w:val="clear" w:color="auto" w:fill="auto"/>
          </w:tcPr>
          <w:p w14:paraId="1E18FB7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14:paraId="3F7332B5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571FD" w:rsidRPr="00151BB1" w14:paraId="50A1D480" w14:textId="77777777" w:rsidTr="001B3748">
        <w:tc>
          <w:tcPr>
            <w:tcW w:w="2802" w:type="dxa"/>
            <w:shd w:val="clear" w:color="auto" w:fill="auto"/>
          </w:tcPr>
          <w:p w14:paraId="1523371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  <w:shd w:val="clear" w:color="auto" w:fill="auto"/>
          </w:tcPr>
          <w:p w14:paraId="0304223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зяйственно-питьевого и технического водоснабжения, в том числе артезианских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F571FD" w:rsidRPr="00151BB1" w14:paraId="2D61981E" w14:textId="77777777" w:rsidTr="001B3748">
        <w:tc>
          <w:tcPr>
            <w:tcW w:w="2802" w:type="dxa"/>
            <w:shd w:val="clear" w:color="auto" w:fill="auto"/>
          </w:tcPr>
          <w:p w14:paraId="6B620CA4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  <w:shd w:val="clear" w:color="auto" w:fill="auto"/>
          </w:tcPr>
          <w:p w14:paraId="2B8BCDC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571FD" w:rsidRPr="00151BB1" w14:paraId="5A1AE7A8" w14:textId="77777777" w:rsidTr="001B3748">
        <w:tc>
          <w:tcPr>
            <w:tcW w:w="2802" w:type="dxa"/>
            <w:shd w:val="clear" w:color="auto" w:fill="auto"/>
          </w:tcPr>
          <w:p w14:paraId="14158E6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14:paraId="1A055858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F571FD" w:rsidRPr="00151BB1" w14:paraId="64B1A5E0" w14:textId="77777777" w:rsidTr="001B3748">
        <w:tc>
          <w:tcPr>
            <w:tcW w:w="2802" w:type="dxa"/>
            <w:shd w:val="clear" w:color="auto" w:fill="auto"/>
          </w:tcPr>
          <w:p w14:paraId="55360101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14:paraId="13D16F90" w14:textId="77777777" w:rsidR="00F571FD" w:rsidRPr="00151BB1" w:rsidRDefault="00F571FD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571FD" w:rsidRPr="00151BB1" w14:paraId="032F6F8F" w14:textId="77777777" w:rsidTr="001B3748">
        <w:tc>
          <w:tcPr>
            <w:tcW w:w="2802" w:type="dxa"/>
            <w:shd w:val="clear" w:color="auto" w:fill="auto"/>
          </w:tcPr>
          <w:p w14:paraId="0E3575E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  <w:shd w:val="clear" w:color="auto" w:fill="auto"/>
          </w:tcPr>
          <w:p w14:paraId="33F96F4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F571FD" w:rsidRPr="00151BB1" w14:paraId="59E073D5" w14:textId="77777777" w:rsidTr="001B3748">
        <w:tc>
          <w:tcPr>
            <w:tcW w:w="2802" w:type="dxa"/>
            <w:shd w:val="clear" w:color="auto" w:fill="auto"/>
          </w:tcPr>
          <w:p w14:paraId="4DD77639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14:paraId="5DDF482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571FD" w:rsidRPr="00151BB1" w14:paraId="4124CFC7" w14:textId="77777777" w:rsidTr="001B3748">
        <w:tc>
          <w:tcPr>
            <w:tcW w:w="2802" w:type="dxa"/>
            <w:shd w:val="clear" w:color="auto" w:fill="auto"/>
          </w:tcPr>
          <w:p w14:paraId="12C8A6E5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14:paraId="36B763FA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34833DEB" w14:textId="77777777" w:rsidR="00F571FD" w:rsidRPr="00151BB1" w:rsidRDefault="00F571FD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14:paraId="29EB40E1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571FD" w:rsidRPr="00151BB1" w14:paraId="3D756EA0" w14:textId="77777777" w:rsidTr="001B3748">
        <w:tc>
          <w:tcPr>
            <w:tcW w:w="2802" w:type="dxa"/>
            <w:shd w:val="clear" w:color="auto" w:fill="auto"/>
          </w:tcPr>
          <w:p w14:paraId="3C43EF8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14:paraId="154970B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5D21C3AB" w14:textId="77777777" w:rsidR="00C077B2" w:rsidRPr="00151BB1" w:rsidRDefault="00C077B2" w:rsidP="008902D2">
      <w:pPr>
        <w:rPr>
          <w:rFonts w:ascii="Times New Roman" w:hAnsi="Times New Roman"/>
          <w:sz w:val="28"/>
          <w:szCs w:val="28"/>
        </w:rPr>
      </w:pPr>
    </w:p>
    <w:p w14:paraId="735C6543" w14:textId="77777777" w:rsidR="006833B5" w:rsidRPr="00151BB1" w:rsidRDefault="006833B5" w:rsidP="008902D2">
      <w:pPr>
        <w:rPr>
          <w:rFonts w:ascii="Times New Roman" w:hAnsi="Times New Roman"/>
          <w:sz w:val="28"/>
          <w:szCs w:val="28"/>
        </w:rPr>
      </w:pPr>
    </w:p>
    <w:p w14:paraId="0765CC5D" w14:textId="77777777" w:rsidR="00D044D6" w:rsidRPr="008D5B7C" w:rsidRDefault="0033234C" w:rsidP="00D044D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D044D6" w:rsidRPr="008D5B7C">
        <w:rPr>
          <w:rFonts w:ascii="Times New Roman" w:hAnsi="Times New Roman"/>
          <w:b/>
          <w:sz w:val="28"/>
          <w:szCs w:val="28"/>
        </w:rPr>
        <w:lastRenderedPageBreak/>
        <w:t xml:space="preserve">Сх3 Зона огородничества и садоводства </w:t>
      </w:r>
    </w:p>
    <w:p w14:paraId="675DC328" w14:textId="77777777" w:rsidR="00D044D6" w:rsidRPr="008D5B7C" w:rsidRDefault="00D044D6" w:rsidP="00D044D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D044D6" w:rsidRPr="008D5B7C" w14:paraId="0C279A75" w14:textId="77777777" w:rsidTr="00D044D6">
        <w:tc>
          <w:tcPr>
            <w:tcW w:w="9606" w:type="dxa"/>
            <w:gridSpan w:val="2"/>
            <w:shd w:val="clear" w:color="auto" w:fill="auto"/>
          </w:tcPr>
          <w:p w14:paraId="1314B84A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CEEB1CC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044D6" w:rsidRPr="008D5B7C" w14:paraId="5E55AAE7" w14:textId="77777777" w:rsidTr="00D044D6">
        <w:tc>
          <w:tcPr>
            <w:tcW w:w="2376" w:type="dxa"/>
            <w:shd w:val="clear" w:color="auto" w:fill="auto"/>
          </w:tcPr>
          <w:p w14:paraId="665D2895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1EEAD12B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1672DD2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D044D6" w:rsidRPr="008D5B7C" w14:paraId="14DCC589" w14:textId="77777777" w:rsidTr="00D044D6">
        <w:tc>
          <w:tcPr>
            <w:tcW w:w="2376" w:type="dxa"/>
            <w:shd w:val="clear" w:color="auto" w:fill="auto"/>
          </w:tcPr>
          <w:p w14:paraId="178A430D" w14:textId="77777777" w:rsidR="00D044D6" w:rsidRPr="008D5B7C" w:rsidRDefault="00D044D6" w:rsidP="00D044D6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  <w:shd w:val="clear" w:color="auto" w:fill="auto"/>
          </w:tcPr>
          <w:p w14:paraId="2E3B091D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14:paraId="29D96AA3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44D6" w:rsidRPr="008D5B7C" w14:paraId="7F175F7D" w14:textId="77777777" w:rsidTr="00D044D6">
        <w:tc>
          <w:tcPr>
            <w:tcW w:w="2376" w:type="dxa"/>
            <w:shd w:val="clear" w:color="auto" w:fill="auto"/>
          </w:tcPr>
          <w:p w14:paraId="7492D5D5" w14:textId="77777777" w:rsidR="00D044D6" w:rsidRPr="008D5B7C" w:rsidRDefault="00D044D6" w:rsidP="00D044D6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  <w:shd w:val="clear" w:color="auto" w:fill="auto"/>
          </w:tcPr>
          <w:p w14:paraId="40224E01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D044D6" w:rsidRPr="008D5B7C" w14:paraId="1905C0B1" w14:textId="77777777" w:rsidTr="00D044D6">
        <w:tc>
          <w:tcPr>
            <w:tcW w:w="2376" w:type="dxa"/>
            <w:shd w:val="clear" w:color="auto" w:fill="auto"/>
          </w:tcPr>
          <w:p w14:paraId="3EB74A87" w14:textId="77777777" w:rsidR="00D044D6" w:rsidRPr="008D5B7C" w:rsidRDefault="00D044D6" w:rsidP="00D044D6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14:paraId="18B2EA4C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22D32381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CBDFBF4" w14:textId="77777777" w:rsidR="00D044D6" w:rsidRPr="008D5B7C" w:rsidRDefault="00D044D6" w:rsidP="00D044D6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D044D6" w:rsidRPr="008D5B7C" w14:paraId="13B0AA85" w14:textId="77777777" w:rsidTr="00D044D6">
        <w:tc>
          <w:tcPr>
            <w:tcW w:w="9606" w:type="dxa"/>
            <w:gridSpan w:val="2"/>
            <w:shd w:val="clear" w:color="auto" w:fill="auto"/>
          </w:tcPr>
          <w:p w14:paraId="6F777536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4D893F3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044D6" w:rsidRPr="008D5B7C" w14:paraId="5625391C" w14:textId="77777777" w:rsidTr="00D044D6">
        <w:tc>
          <w:tcPr>
            <w:tcW w:w="2376" w:type="dxa"/>
            <w:shd w:val="clear" w:color="auto" w:fill="auto"/>
          </w:tcPr>
          <w:p w14:paraId="7B8A709A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090EBE4F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5A781A4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D044D6" w:rsidRPr="008D5B7C" w14:paraId="075FE901" w14:textId="77777777" w:rsidTr="00D044D6">
        <w:tc>
          <w:tcPr>
            <w:tcW w:w="2376" w:type="dxa"/>
            <w:shd w:val="clear" w:color="auto" w:fill="auto"/>
          </w:tcPr>
          <w:p w14:paraId="6D0CBA6A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14:paraId="1C586D25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D044D6" w:rsidRPr="008D5B7C" w14:paraId="4664796C" w14:textId="77777777" w:rsidTr="00D044D6">
        <w:tc>
          <w:tcPr>
            <w:tcW w:w="2376" w:type="dxa"/>
            <w:shd w:val="clear" w:color="auto" w:fill="auto"/>
          </w:tcPr>
          <w:p w14:paraId="057A868F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14:paraId="4888E275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D044D6" w:rsidRPr="008D5B7C" w14:paraId="53303169" w14:textId="77777777" w:rsidTr="00D044D6">
        <w:tc>
          <w:tcPr>
            <w:tcW w:w="2376" w:type="dxa"/>
            <w:shd w:val="clear" w:color="auto" w:fill="auto"/>
          </w:tcPr>
          <w:p w14:paraId="1792F2B0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7B75043A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D044D6" w:rsidRPr="008D5B7C" w14:paraId="187FD0B5" w14:textId="77777777" w:rsidTr="00D044D6">
        <w:tc>
          <w:tcPr>
            <w:tcW w:w="2376" w:type="dxa"/>
            <w:shd w:val="clear" w:color="auto" w:fill="auto"/>
          </w:tcPr>
          <w:p w14:paraId="7AE46B39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14:paraId="27F260FF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D044D6" w:rsidRPr="008D5B7C" w14:paraId="723AC782" w14:textId="77777777" w:rsidTr="00D044D6">
        <w:tc>
          <w:tcPr>
            <w:tcW w:w="2376" w:type="dxa"/>
            <w:shd w:val="clear" w:color="auto" w:fill="auto"/>
          </w:tcPr>
          <w:p w14:paraId="7A7680D3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14:paraId="2F390D06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3AB56816" w14:textId="77777777" w:rsidR="00D044D6" w:rsidRPr="008D5B7C" w:rsidRDefault="00D044D6" w:rsidP="00D044D6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14:paraId="5C66E3B7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D044D6" w:rsidRPr="008D5B7C" w14:paraId="18615986" w14:textId="77777777" w:rsidTr="00D044D6">
        <w:tc>
          <w:tcPr>
            <w:tcW w:w="2376" w:type="dxa"/>
            <w:shd w:val="clear" w:color="auto" w:fill="auto"/>
          </w:tcPr>
          <w:p w14:paraId="5404B2DF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14:paraId="534EFD89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14:paraId="1A0A0FFC" w14:textId="107BE20E" w:rsidR="006833B5" w:rsidRPr="00151BB1" w:rsidRDefault="00D044D6" w:rsidP="00D044D6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 </w:t>
      </w:r>
    </w:p>
    <w:p w14:paraId="0F13E5C1" w14:textId="77777777" w:rsidR="006833B5" w:rsidRPr="00151BB1" w:rsidRDefault="006833B5" w:rsidP="006833B5">
      <w:pPr>
        <w:rPr>
          <w:rFonts w:ascii="Times New Roman" w:hAnsi="Times New Roman"/>
          <w:sz w:val="28"/>
          <w:szCs w:val="28"/>
        </w:rPr>
      </w:pPr>
    </w:p>
    <w:p w14:paraId="0961E13A" w14:textId="77777777" w:rsidR="006833B5" w:rsidRPr="00151BB1" w:rsidRDefault="0033234C" w:rsidP="005B2970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5B2970" w:rsidRPr="00151BB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0A25D2" w14:textId="77777777" w:rsidR="006833B5" w:rsidRPr="00151BB1" w:rsidRDefault="006833B5" w:rsidP="006833B5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ального назначения</w:t>
      </w:r>
    </w:p>
    <w:p w14:paraId="1F59A229" w14:textId="77777777" w:rsidR="006833B5" w:rsidRPr="00151BB1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CAED390" w14:textId="77777777" w:rsidR="006833B5" w:rsidRPr="00151BB1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6833B5" w:rsidRPr="00151BB1" w14:paraId="7E4CB947" w14:textId="77777777" w:rsidTr="006833B5">
        <w:tc>
          <w:tcPr>
            <w:tcW w:w="9889" w:type="dxa"/>
            <w:gridSpan w:val="2"/>
            <w:shd w:val="clear" w:color="auto" w:fill="auto"/>
          </w:tcPr>
          <w:p w14:paraId="69F71EE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868FA07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151BB1" w14:paraId="347D30EA" w14:textId="77777777" w:rsidTr="006833B5">
        <w:tc>
          <w:tcPr>
            <w:tcW w:w="2376" w:type="dxa"/>
            <w:shd w:val="clear" w:color="auto" w:fill="auto"/>
          </w:tcPr>
          <w:p w14:paraId="606CD7B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4A9CA2A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618E7B0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151BB1" w14:paraId="49F0963A" w14:textId="77777777" w:rsidTr="006833B5">
        <w:tc>
          <w:tcPr>
            <w:tcW w:w="2376" w:type="dxa"/>
            <w:shd w:val="clear" w:color="auto" w:fill="auto"/>
          </w:tcPr>
          <w:p w14:paraId="41CA6317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14:paraId="0C483A4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6833B5" w:rsidRPr="00151BB1" w14:paraId="54D82B9B" w14:textId="77777777" w:rsidTr="006833B5">
        <w:tc>
          <w:tcPr>
            <w:tcW w:w="2376" w:type="dxa"/>
            <w:shd w:val="clear" w:color="auto" w:fill="auto"/>
          </w:tcPr>
          <w:p w14:paraId="2DC00025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14:paraId="39D25373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040DC86E" w14:textId="77777777" w:rsidR="006833B5" w:rsidRPr="00151BB1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6833B5" w:rsidRPr="00151BB1" w14:paraId="376264EE" w14:textId="77777777" w:rsidTr="006833B5">
        <w:tc>
          <w:tcPr>
            <w:tcW w:w="9606" w:type="dxa"/>
            <w:gridSpan w:val="2"/>
            <w:shd w:val="clear" w:color="auto" w:fill="auto"/>
          </w:tcPr>
          <w:p w14:paraId="1FCEE5C0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F50BCA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151BB1" w14:paraId="57BC6FAF" w14:textId="77777777" w:rsidTr="006833B5">
        <w:tc>
          <w:tcPr>
            <w:tcW w:w="2376" w:type="dxa"/>
            <w:shd w:val="clear" w:color="auto" w:fill="auto"/>
          </w:tcPr>
          <w:p w14:paraId="54C6C78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68E0F09C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87B92D3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151BB1" w14:paraId="0CD59552" w14:textId="77777777" w:rsidTr="006833B5">
        <w:tc>
          <w:tcPr>
            <w:tcW w:w="2376" w:type="dxa"/>
            <w:shd w:val="clear" w:color="auto" w:fill="auto"/>
          </w:tcPr>
          <w:p w14:paraId="73156DE7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14:paraId="18263540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6833B5" w:rsidRPr="00151BB1" w14:paraId="73F86042" w14:textId="77777777" w:rsidTr="006833B5">
        <w:tc>
          <w:tcPr>
            <w:tcW w:w="2376" w:type="dxa"/>
            <w:shd w:val="clear" w:color="auto" w:fill="auto"/>
          </w:tcPr>
          <w:p w14:paraId="78CE1FAF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14:paraId="16A285EC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  <w:proofErr w:type="gramEnd"/>
          </w:p>
        </w:tc>
      </w:tr>
      <w:tr w:rsidR="006833B5" w:rsidRPr="00151BB1" w14:paraId="4B833162" w14:textId="77777777" w:rsidTr="006833B5">
        <w:tc>
          <w:tcPr>
            <w:tcW w:w="2376" w:type="dxa"/>
            <w:shd w:val="clear" w:color="auto" w:fill="auto"/>
          </w:tcPr>
          <w:p w14:paraId="1A91C6A7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14:paraId="657EC61D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</w:p>
        </w:tc>
      </w:tr>
      <w:tr w:rsidR="006833B5" w:rsidRPr="00151BB1" w14:paraId="28E739F1" w14:textId="77777777" w:rsidTr="006833B5">
        <w:trPr>
          <w:trHeight w:val="1068"/>
        </w:trPr>
        <w:tc>
          <w:tcPr>
            <w:tcW w:w="2376" w:type="dxa"/>
            <w:shd w:val="clear" w:color="auto" w:fill="auto"/>
          </w:tcPr>
          <w:p w14:paraId="030A5732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14:paraId="3EBFBD6E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5CD2FB81" w14:textId="77777777" w:rsidR="006833B5" w:rsidRPr="00151BB1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14:paraId="25076CD7" w14:textId="77777777" w:rsidR="006833B5" w:rsidRPr="00151BB1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r w:rsidR="0033234C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6833B5" w:rsidRPr="00151BB1" w14:paraId="7D752B2F" w14:textId="77777777" w:rsidTr="006833B5">
        <w:tc>
          <w:tcPr>
            <w:tcW w:w="2376" w:type="dxa"/>
            <w:shd w:val="clear" w:color="auto" w:fill="auto"/>
          </w:tcPr>
          <w:p w14:paraId="49A6911E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14:paraId="1619F91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151BB1" w14:paraId="11D3DBA4" w14:textId="77777777" w:rsidTr="006833B5">
        <w:tc>
          <w:tcPr>
            <w:tcW w:w="2376" w:type="dxa"/>
            <w:shd w:val="clear" w:color="auto" w:fill="auto"/>
          </w:tcPr>
          <w:p w14:paraId="1306AFC0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14:paraId="02910E07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6833B5" w:rsidRPr="00151BB1" w14:paraId="541220E3" w14:textId="77777777" w:rsidTr="006833B5">
        <w:tc>
          <w:tcPr>
            <w:tcW w:w="2376" w:type="dxa"/>
            <w:shd w:val="clear" w:color="auto" w:fill="auto"/>
          </w:tcPr>
          <w:p w14:paraId="079DE5CB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4F85649A" w14:textId="77777777" w:rsidR="006833B5" w:rsidRPr="00151BB1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B71493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151BB1" w14:paraId="20AF57D4" w14:textId="77777777" w:rsidTr="006833B5">
        <w:tc>
          <w:tcPr>
            <w:tcW w:w="2376" w:type="dxa"/>
            <w:shd w:val="clear" w:color="auto" w:fill="auto"/>
          </w:tcPr>
          <w:p w14:paraId="56848BDD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5F6909A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F162C53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  <w:proofErr w:type="gramEnd"/>
          </w:p>
        </w:tc>
      </w:tr>
      <w:tr w:rsidR="006833B5" w:rsidRPr="00151BB1" w14:paraId="119499D3" w14:textId="77777777" w:rsidTr="006833B5">
        <w:tc>
          <w:tcPr>
            <w:tcW w:w="2376" w:type="dxa"/>
            <w:shd w:val="clear" w:color="auto" w:fill="auto"/>
          </w:tcPr>
          <w:p w14:paraId="01C9142B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14:paraId="1A177949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151BB1" w14:paraId="3680DF3F" w14:textId="77777777" w:rsidTr="006833B5">
        <w:trPr>
          <w:trHeight w:val="826"/>
        </w:trPr>
        <w:tc>
          <w:tcPr>
            <w:tcW w:w="2376" w:type="dxa"/>
            <w:shd w:val="clear" w:color="auto" w:fill="auto"/>
          </w:tcPr>
          <w:p w14:paraId="0CDDF5E4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3A2EF52F" w14:textId="77777777" w:rsidR="006833B5" w:rsidRPr="00151BB1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151BB1" w14:paraId="6CA6A71F" w14:textId="77777777" w:rsidTr="006833B5">
        <w:trPr>
          <w:trHeight w:val="349"/>
        </w:trPr>
        <w:tc>
          <w:tcPr>
            <w:tcW w:w="2376" w:type="dxa"/>
            <w:shd w:val="clear" w:color="auto" w:fill="auto"/>
          </w:tcPr>
          <w:p w14:paraId="09013F31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14:paraId="0FE20356" w14:textId="77777777" w:rsidR="006833B5" w:rsidRPr="00151BB1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506648E5" w14:textId="77777777" w:rsidR="006833B5" w:rsidRPr="00151BB1" w:rsidRDefault="006833B5" w:rsidP="006833B5">
      <w:pPr>
        <w:rPr>
          <w:rFonts w:ascii="Times New Roman" w:hAnsi="Times New Roman"/>
          <w:sz w:val="28"/>
          <w:szCs w:val="28"/>
        </w:rPr>
      </w:pPr>
    </w:p>
    <w:p w14:paraId="7F07641C" w14:textId="77777777" w:rsidR="006833B5" w:rsidRPr="00151BB1" w:rsidRDefault="00222B40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9988E17" w14:textId="77777777" w:rsidR="00025E07" w:rsidRPr="00151BB1" w:rsidRDefault="00025E07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</w:t>
      </w:r>
      <w:r w:rsidR="00AD56E5" w:rsidRPr="00151BB1">
        <w:rPr>
          <w:rFonts w:ascii="Times New Roman" w:hAnsi="Times New Roman"/>
          <w:b/>
          <w:sz w:val="28"/>
          <w:szCs w:val="28"/>
        </w:rPr>
        <w:t>, реконструкции объектов кап</w:t>
      </w:r>
      <w:r w:rsidR="00AD56E5" w:rsidRPr="00151BB1">
        <w:rPr>
          <w:rFonts w:ascii="Times New Roman" w:hAnsi="Times New Roman"/>
          <w:b/>
          <w:sz w:val="28"/>
          <w:szCs w:val="28"/>
        </w:rPr>
        <w:t>и</w:t>
      </w:r>
      <w:r w:rsidR="00AD56E5" w:rsidRPr="00151BB1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4C8FF560" w14:textId="77777777" w:rsidR="00025E07" w:rsidRPr="00151BB1" w:rsidRDefault="00025E07" w:rsidP="00025E07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3685"/>
      </w:tblGrid>
      <w:tr w:rsidR="00151BB1" w:rsidRPr="006D001B" w14:paraId="35E575FB" w14:textId="77777777" w:rsidTr="000F4401">
        <w:tc>
          <w:tcPr>
            <w:tcW w:w="568" w:type="dxa"/>
            <w:shd w:val="clear" w:color="auto" w:fill="auto"/>
          </w:tcPr>
          <w:p w14:paraId="49C548BA" w14:textId="77777777" w:rsidR="00151BB1" w:rsidRPr="006D001B" w:rsidRDefault="00151BB1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14:paraId="3083F425" w14:textId="77777777" w:rsidR="00151BB1" w:rsidRPr="006D001B" w:rsidRDefault="00151BB1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685" w:type="dxa"/>
            <w:shd w:val="clear" w:color="auto" w:fill="auto"/>
          </w:tcPr>
          <w:p w14:paraId="5139EA7C" w14:textId="77777777" w:rsidR="00151BB1" w:rsidRPr="006D001B" w:rsidRDefault="00151BB1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3EEBFD58" w14:textId="77777777" w:rsidR="00151BB1" w:rsidRPr="006D001B" w:rsidRDefault="00151BB1" w:rsidP="00151BB1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5387"/>
        <w:gridCol w:w="1275"/>
        <w:gridCol w:w="1276"/>
        <w:gridCol w:w="1276"/>
      </w:tblGrid>
      <w:tr w:rsidR="00D26936" w:rsidRPr="006D001B" w14:paraId="50426BCC" w14:textId="77777777" w:rsidTr="000F4401">
        <w:trPr>
          <w:cantSplit/>
          <w:trHeight w:val="20"/>
        </w:trPr>
        <w:tc>
          <w:tcPr>
            <w:tcW w:w="5955" w:type="dxa"/>
            <w:gridSpan w:val="2"/>
            <w:shd w:val="clear" w:color="auto" w:fill="auto"/>
            <w:vAlign w:val="center"/>
          </w:tcPr>
          <w:p w14:paraId="7E62E6AA" w14:textId="77777777" w:rsidR="00D26936" w:rsidRPr="006D001B" w:rsidRDefault="00D26936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33815D3" w14:textId="77777777" w:rsidR="00D26936" w:rsidRPr="006D001B" w:rsidRDefault="00D26936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AA021E" w14:textId="77777777" w:rsidR="00D26936" w:rsidRPr="006D001B" w:rsidRDefault="00D269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5A1FF0CB" w14:textId="77777777" w:rsidR="00D26936" w:rsidRPr="006D001B" w:rsidRDefault="00D269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166588EB" w14:textId="77777777" w:rsidR="00D26936" w:rsidRPr="006D001B" w:rsidRDefault="00636604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0F4401" w:rsidRPr="006D001B" w14:paraId="765862DE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F2E5571" w14:textId="1B2E9F6D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908BD8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7751B55B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4A766BD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51D0BBE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</w:tr>
      <w:tr w:rsidR="000F4401" w:rsidRPr="006D001B" w14:paraId="5B9B5712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7D5DFC0" w14:textId="66A6E89E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F5A164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443D4E99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EFD122E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DAF5D4E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F4401" w:rsidRPr="006D001B" w14:paraId="67770FF3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168304B" w14:textId="2C36F54D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119685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 для индивид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у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альной жилой застройки,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4EC84E19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14:paraId="7568F07E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55DF02B0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6D5FC0C1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DABBA56" w14:textId="536D6722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0186603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размер земельного участка для малоэтажной застройки блокированного типа,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30E42BA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522B7E8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0FF60D0F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4EA501BC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015489B" w14:textId="271A6D3A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8F4B96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ведения ли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ч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ного подсобного хозяйства,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5374D6" w14:textId="1D9C682C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14:paraId="23B60A30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19B1A21D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1C5CA7B1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B4062EA" w14:textId="3BDD16CC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1F67C6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для индивид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у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альной жилой застройки, кв. м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FDCFCAF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14:paraId="4BD692AD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01C5CD2B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3D9222BD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999E634" w14:textId="2BC069F3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212C84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застройки бл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кированного типа,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блок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3B56C56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420A1BC6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18D8506D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1A5B9FEA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81E6E12" w14:textId="0FAD60F4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717319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для ведения ли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ч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ного подсобного хозяйства,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592F4B" w14:textId="14551E1A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14:paraId="59782657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7163BD21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45D8BA16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8DD15E4" w14:textId="096D23AC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9D9D5A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6DAA5125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F7F546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8894994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0F4401" w:rsidRPr="006D001B" w14:paraId="560440D7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667B9A2" w14:textId="3AFE2559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4934F2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жилыми 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мами, 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3781117D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6D88BFB3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vAlign w:val="center"/>
          </w:tcPr>
          <w:p w14:paraId="322F2752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4428B9C0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C385FF4" w14:textId="42EB9316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9C60A68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блоков в индивидуальной блок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рованной жилой застройке, шт.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D89E782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E835B1E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B4F29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7C8D7421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96ADD21" w14:textId="62767EF8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B227C9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встроенных и пристроенных  пом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щений нежилого назначения в жилых зданиях (за исключ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нием объектов образования и здравоохранения),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24AD19F8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FCA11AB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4870B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58B2DFB6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9AD0C99" w14:textId="76F1D0F9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C9381A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 нежилого назначения (за исключением объектов образов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687A1436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66427F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411C4AD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0F4401" w:rsidRPr="006D001B" w14:paraId="293E4BD5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13D322A" w14:textId="35EADB57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BA686D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2144D80B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14:paraId="6920EB8B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933A0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6D001B" w14:paraId="3152CEF3" w14:textId="77777777" w:rsidTr="000F44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5EFE186" w14:textId="0DED6E40" w:rsidR="000F4401" w:rsidRPr="006D001B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ABC5E4" w14:textId="77777777" w:rsidR="000F4401" w:rsidRPr="006D001B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сооружений объектов хранения и стоянки транспор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ных средств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ED3B177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4C02F7" w14:textId="77777777" w:rsidR="000F4401" w:rsidRPr="006D001B" w:rsidRDefault="000F4401" w:rsidP="006109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1A8450" w14:textId="77777777" w:rsidR="000F4401" w:rsidRPr="006D001B" w:rsidRDefault="000F4401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</w:tbl>
    <w:p w14:paraId="5003174D" w14:textId="77777777" w:rsidR="00025E07" w:rsidRPr="00151BB1" w:rsidRDefault="00025E07" w:rsidP="00025E07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производственных зонах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4253"/>
      </w:tblGrid>
      <w:tr w:rsidR="00025E07" w:rsidRPr="00151BB1" w14:paraId="1EE2319C" w14:textId="77777777" w:rsidTr="000F4401">
        <w:tc>
          <w:tcPr>
            <w:tcW w:w="709" w:type="dxa"/>
            <w:shd w:val="clear" w:color="auto" w:fill="auto"/>
          </w:tcPr>
          <w:p w14:paraId="21A1BD51" w14:textId="77777777" w:rsidR="00025E07" w:rsidRPr="00151BB1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14:paraId="54E885D2" w14:textId="77777777" w:rsidR="00025E07" w:rsidRPr="00151BB1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shd w:val="clear" w:color="auto" w:fill="auto"/>
          </w:tcPr>
          <w:p w14:paraId="7762A85F" w14:textId="77777777" w:rsidR="00025E07" w:rsidRPr="00151BB1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6695F321" w14:textId="77777777" w:rsidR="00025E07" w:rsidRPr="00151BB1" w:rsidRDefault="00025E07" w:rsidP="00025E07">
      <w:pPr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9"/>
        <w:gridCol w:w="5559"/>
        <w:gridCol w:w="2126"/>
        <w:gridCol w:w="2127"/>
      </w:tblGrid>
      <w:tr w:rsidR="000F4401" w:rsidRPr="00151BB1" w14:paraId="752806BA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219D2171" w14:textId="77777777" w:rsidR="000F4401" w:rsidRPr="00151BB1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14:paraId="2418A779" w14:textId="77777777" w:rsidR="000F4401" w:rsidRPr="00151BB1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0DD8201" w14:textId="77777777" w:rsidR="000F4401" w:rsidRPr="00151BB1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2D54A9" w14:textId="2FBB6E19" w:rsidR="000F4401" w:rsidRPr="00151BB1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П1-3</w:t>
            </w:r>
          </w:p>
        </w:tc>
        <w:tc>
          <w:tcPr>
            <w:tcW w:w="2127" w:type="dxa"/>
            <w:vAlign w:val="center"/>
          </w:tcPr>
          <w:p w14:paraId="4DABB97F" w14:textId="55F1AF84" w:rsidR="000F4401" w:rsidRPr="00151BB1" w:rsidRDefault="000F4401" w:rsidP="000F44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0F4401" w:rsidRPr="00151BB1" w14:paraId="4E73F038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1B970A07" w14:textId="0757FDC9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59" w:type="dxa"/>
            <w:vAlign w:val="center"/>
          </w:tcPr>
          <w:p w14:paraId="0C687D25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  <w:shd w:val="clear" w:color="auto" w:fill="D9D9D9"/>
            <w:vAlign w:val="center"/>
          </w:tcPr>
          <w:p w14:paraId="2B8909AE" w14:textId="447B74B2" w:rsidR="000F440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C7C3C25" w14:textId="2C47F89B" w:rsidR="000F440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</w:tr>
      <w:tr w:rsidR="000F4401" w:rsidRPr="00151BB1" w14:paraId="259962A6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50D37719" w14:textId="55AFCCBA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59" w:type="dxa"/>
            <w:vAlign w:val="center"/>
          </w:tcPr>
          <w:p w14:paraId="5B8CE35B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высота капитальных ограждений земельных участков, </w:t>
            </w:r>
            <w:proofErr w:type="gram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  <w:shd w:val="clear" w:color="auto" w:fill="D9D9D9"/>
            <w:vAlign w:val="center"/>
          </w:tcPr>
          <w:p w14:paraId="4D4554EF" w14:textId="4F38B2AB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7E00EC7" w14:textId="60191A77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0F4401" w:rsidRPr="00151BB1" w14:paraId="3D121A1C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086A48FC" w14:textId="544DEB10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59" w:type="dxa"/>
            <w:vAlign w:val="center"/>
          </w:tcPr>
          <w:p w14:paraId="707E9461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6" w:type="dxa"/>
            <w:vAlign w:val="center"/>
          </w:tcPr>
          <w:p w14:paraId="3B83016E" w14:textId="4D2B3A70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3D1024DB" w14:textId="3E191DFF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151BB1" w14:paraId="2A03B9C5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7A8089EC" w14:textId="4C3FA971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59" w:type="dxa"/>
            <w:vAlign w:val="center"/>
          </w:tcPr>
          <w:p w14:paraId="30381633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FFEB4A9" w14:textId="0E6DBF3F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AE81721" w14:textId="64A0A683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  <w:tr w:rsidR="000F4401" w:rsidRPr="00151BB1" w14:paraId="7105DA12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6BFA91B5" w14:textId="41542BB8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59" w:type="dxa"/>
            <w:vAlign w:val="center"/>
          </w:tcPr>
          <w:p w14:paraId="06B4B01D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E8A0DD" w14:textId="234E7E39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9E8A2F0" w14:textId="0220D87E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0F4401" w:rsidRPr="00151BB1" w14:paraId="56291068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088BDA1B" w14:textId="551DF940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59" w:type="dxa"/>
            <w:vAlign w:val="center"/>
          </w:tcPr>
          <w:p w14:paraId="783AF122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  <w:shd w:val="clear" w:color="auto" w:fill="D9D9D9"/>
            <w:vAlign w:val="center"/>
          </w:tcPr>
          <w:p w14:paraId="7325670D" w14:textId="154D1C3D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A0962AA" w14:textId="411E18A3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F4401" w:rsidRPr="00151BB1" w14:paraId="5E63766E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006759A0" w14:textId="79EFEA0F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59" w:type="dxa"/>
            <w:vAlign w:val="center"/>
          </w:tcPr>
          <w:p w14:paraId="17E5FB8F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5F03F0D" w14:textId="4A41073B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39CDDA" w14:textId="3AA40E44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___</w:t>
            </w:r>
          </w:p>
        </w:tc>
      </w:tr>
      <w:tr w:rsidR="000F4401" w:rsidRPr="00151BB1" w14:paraId="1B963FD3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28C354C5" w14:textId="03F32B2D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59" w:type="dxa"/>
            <w:vAlign w:val="center"/>
          </w:tcPr>
          <w:p w14:paraId="6897D83D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от 300 до 1000 метров, % от площади санитарно-защитной зоны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D59CAE" w14:textId="3BBF4FAE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A615BB" w14:textId="42C42A82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0F4401" w:rsidRPr="00151BB1" w14:paraId="2D66A621" w14:textId="77777777" w:rsidTr="000F4401">
        <w:trPr>
          <w:cantSplit/>
          <w:trHeight w:val="20"/>
        </w:trPr>
        <w:tc>
          <w:tcPr>
            <w:tcW w:w="679" w:type="dxa"/>
            <w:vAlign w:val="center"/>
          </w:tcPr>
          <w:p w14:paraId="6E1B3E6B" w14:textId="22CC1C37" w:rsidR="000F4401" w:rsidRPr="00151BB1" w:rsidRDefault="000F4401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59" w:type="dxa"/>
            <w:vAlign w:val="center"/>
          </w:tcPr>
          <w:p w14:paraId="263674A0" w14:textId="77777777" w:rsidR="000F4401" w:rsidRPr="00151BB1" w:rsidRDefault="000F4401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озеленения, % от общей площади з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мельного участка</w:t>
            </w:r>
          </w:p>
        </w:tc>
        <w:tc>
          <w:tcPr>
            <w:tcW w:w="2126" w:type="dxa"/>
            <w:vAlign w:val="center"/>
          </w:tcPr>
          <w:p w14:paraId="1C337131" w14:textId="3560999B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3A0EA246" w14:textId="7A9F94F7" w:rsidR="000F4401" w:rsidRPr="00151BB1" w:rsidRDefault="000F4401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14:paraId="56001B2D" w14:textId="77777777" w:rsidR="009E78EB" w:rsidRDefault="009E78EB" w:rsidP="00025E07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5670"/>
      </w:tblGrid>
      <w:tr w:rsidR="009E78EB" w:rsidRPr="006D001B" w14:paraId="5C9CD56B" w14:textId="77777777" w:rsidTr="000F4401">
        <w:tc>
          <w:tcPr>
            <w:tcW w:w="1135" w:type="dxa"/>
            <w:shd w:val="clear" w:color="auto" w:fill="auto"/>
          </w:tcPr>
          <w:p w14:paraId="5D1F695C" w14:textId="77777777" w:rsidR="009E78EB" w:rsidRPr="006D001B" w:rsidRDefault="009E78EB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1919CA5D" w14:textId="77777777" w:rsidR="009E78EB" w:rsidRPr="006D001B" w:rsidRDefault="009E78EB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670" w:type="dxa"/>
            <w:shd w:val="clear" w:color="auto" w:fill="auto"/>
          </w:tcPr>
          <w:p w14:paraId="0D750065" w14:textId="77777777" w:rsidR="009E78EB" w:rsidRPr="006D001B" w:rsidRDefault="009E78EB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07B44297" w14:textId="77777777" w:rsidR="009E78EB" w:rsidRPr="006D001B" w:rsidRDefault="009E78EB" w:rsidP="009E78EB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35"/>
        <w:gridCol w:w="3402"/>
        <w:gridCol w:w="1417"/>
        <w:gridCol w:w="1418"/>
        <w:gridCol w:w="1417"/>
        <w:gridCol w:w="1418"/>
      </w:tblGrid>
      <w:tr w:rsidR="00A9531F" w:rsidRPr="006D001B" w14:paraId="62C842C6" w14:textId="6FC4361F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296B50BB" w14:textId="77777777" w:rsidR="00A9531F" w:rsidRPr="006D001B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504E06A" w14:textId="77777777" w:rsidR="00A9531F" w:rsidRPr="006D001B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220B1C" w14:textId="77777777" w:rsidR="00A9531F" w:rsidRPr="006D001B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126E52" w14:textId="0C0B3528" w:rsidR="00A9531F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Сх2-0</w:t>
            </w:r>
          </w:p>
        </w:tc>
        <w:tc>
          <w:tcPr>
            <w:tcW w:w="1418" w:type="dxa"/>
            <w:vAlign w:val="center"/>
          </w:tcPr>
          <w:p w14:paraId="701131BF" w14:textId="722A7EEF" w:rsidR="00A9531F" w:rsidRPr="006D001B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-4</w:t>
            </w:r>
          </w:p>
        </w:tc>
        <w:tc>
          <w:tcPr>
            <w:tcW w:w="1417" w:type="dxa"/>
            <w:vAlign w:val="center"/>
          </w:tcPr>
          <w:p w14:paraId="5EAE60E6" w14:textId="77777777" w:rsidR="00A9531F" w:rsidRPr="006D001B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-5</w:t>
            </w:r>
          </w:p>
        </w:tc>
        <w:tc>
          <w:tcPr>
            <w:tcW w:w="1418" w:type="dxa"/>
            <w:vAlign w:val="center"/>
          </w:tcPr>
          <w:p w14:paraId="555D3454" w14:textId="232259B6" w:rsidR="00A9531F" w:rsidRDefault="00A9531F" w:rsidP="00A953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Сх3</w:t>
            </w:r>
          </w:p>
        </w:tc>
      </w:tr>
      <w:tr w:rsidR="00A9531F" w:rsidRPr="006D001B" w14:paraId="294A7DCE" w14:textId="73AD5819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37B6A35C" w14:textId="15FB7E3A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74A5DCCE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D9D9D9"/>
            <w:vAlign w:val="center"/>
          </w:tcPr>
          <w:p w14:paraId="2A17F9C5" w14:textId="591AC7FB" w:rsidR="00A9531F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14C99E" w14:textId="3C1C3CC8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8772C3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C19B243" w14:textId="1D87396C" w:rsidR="00A9531F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</w:tr>
      <w:tr w:rsidR="00A9531F" w:rsidRPr="006D001B" w14:paraId="752315D6" w14:textId="60D8A5DB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29C90EF2" w14:textId="6C2643A5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214F1BDA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417" w:type="dxa"/>
            <w:vAlign w:val="center"/>
          </w:tcPr>
          <w:p w14:paraId="46237AEA" w14:textId="7376D3ED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C4E0A" w14:textId="209C7EFA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AB949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FA383" w14:textId="4E0D7DC4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9531F" w:rsidRPr="006D001B" w14:paraId="50957CAE" w14:textId="5A10DA70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5E09975F" w14:textId="12FE0336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3100EF41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9F8716" w14:textId="30AD32F2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BE75EFE" w14:textId="197D0B3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33E999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8F2A6" w14:textId="3E6AD54A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069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9531F" w:rsidRPr="006D001B" w14:paraId="2F675BB0" w14:textId="2DA19CBA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11DD00D8" w14:textId="35CDE23E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66762BF1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B05ED4" w14:textId="7F882D86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E80B5B5" w14:textId="1B24F821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C7D5F2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65DEB" w14:textId="4C9CF7E1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B0069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9531F" w:rsidRPr="006D001B" w14:paraId="0E7DB978" w14:textId="0B4DCBC1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2B354050" w14:textId="366D4422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34F0FA94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D9D9D9"/>
            <w:vAlign w:val="center"/>
          </w:tcPr>
          <w:p w14:paraId="74F40E10" w14:textId="2647760D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BC9DE7A" w14:textId="348B743A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68B893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E5440" w14:textId="371B5C3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069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9531F" w:rsidRPr="006D001B" w14:paraId="1B20C446" w14:textId="6942EA5F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0840F0D0" w14:textId="18DB9D80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3E63023A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1255FB" w14:textId="1E889AAE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7593A6B" w14:textId="66A0F250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23026C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63785" w14:textId="2C8A794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B0069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9531F" w:rsidRPr="006D001B" w14:paraId="7A40B018" w14:textId="202CD092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53167F81" w14:textId="3C36067A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21265C0B" w14:textId="77777777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от 300 до 1000 метров, % от площади санита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но-защитной зоны</w:t>
            </w:r>
          </w:p>
        </w:tc>
        <w:tc>
          <w:tcPr>
            <w:tcW w:w="1417" w:type="dxa"/>
            <w:vAlign w:val="center"/>
          </w:tcPr>
          <w:p w14:paraId="74AEA14F" w14:textId="79A2C366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center"/>
          </w:tcPr>
          <w:p w14:paraId="57A5E637" w14:textId="1DAFAE2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14:paraId="127DAC1E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A300D" w14:textId="6597F894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069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A9531F" w:rsidRPr="006D001B" w14:paraId="625C3F1B" w14:textId="77777777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040E304B" w14:textId="7FA33B07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2F5F5D94" w14:textId="5DF7983A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размер земельного участка для ведения садоводства,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4904587E" w14:textId="742F171D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F3F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center"/>
          </w:tcPr>
          <w:p w14:paraId="7895B04F" w14:textId="098CFEB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9B3B9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907EC6" w14:textId="122841C6" w:rsidR="00A9531F" w:rsidRPr="006B0069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300</w:t>
            </w:r>
          </w:p>
        </w:tc>
      </w:tr>
      <w:tr w:rsidR="00A9531F" w:rsidRPr="006D001B" w14:paraId="65C65263" w14:textId="77777777" w:rsidTr="00A9531F">
        <w:trPr>
          <w:cantSplit/>
          <w:trHeight w:val="20"/>
        </w:trPr>
        <w:tc>
          <w:tcPr>
            <w:tcW w:w="1135" w:type="dxa"/>
            <w:vAlign w:val="center"/>
          </w:tcPr>
          <w:p w14:paraId="445ACD82" w14:textId="341C6B0A" w:rsidR="00A9531F" w:rsidRPr="006D001B" w:rsidRDefault="00A9531F" w:rsidP="000F4401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14:paraId="6A8ADB40" w14:textId="7E97D018" w:rsidR="00A9531F" w:rsidRPr="006D001B" w:rsidRDefault="00A9531F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размер земельного участка для ведения огородничества,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5F0A65F8" w14:textId="4D96A580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F3F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center"/>
          </w:tcPr>
          <w:p w14:paraId="6C0A1D15" w14:textId="07AC2D44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0AB1FA" w14:textId="77777777" w:rsidR="00A9531F" w:rsidRPr="006D001B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5AADB2" w14:textId="2D701402" w:rsidR="00A9531F" w:rsidRPr="006B0069" w:rsidRDefault="00A9531F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600</w:t>
            </w:r>
          </w:p>
        </w:tc>
      </w:tr>
    </w:tbl>
    <w:p w14:paraId="1EB08793" w14:textId="77777777" w:rsidR="009E78EB" w:rsidRDefault="009E78EB" w:rsidP="009E78EB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754DD9CE" w14:textId="77777777" w:rsidR="00025E07" w:rsidRPr="00151BB1" w:rsidRDefault="00025E07" w:rsidP="00025E07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 xml:space="preserve">ные параметры разрешенного строительства, реконструкции объектов капитального строительства в </w:t>
      </w:r>
      <w:r w:rsidR="006D001B" w:rsidRPr="00151BB1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4678"/>
      </w:tblGrid>
      <w:tr w:rsidR="00025E07" w:rsidRPr="00151BB1" w14:paraId="57302AB1" w14:textId="77777777" w:rsidTr="005B1AA3">
        <w:tc>
          <w:tcPr>
            <w:tcW w:w="567" w:type="dxa"/>
            <w:shd w:val="clear" w:color="auto" w:fill="auto"/>
          </w:tcPr>
          <w:p w14:paraId="46A9B802" w14:textId="77777777" w:rsidR="00025E07" w:rsidRPr="00151BB1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  <w:shd w:val="clear" w:color="auto" w:fill="auto"/>
          </w:tcPr>
          <w:p w14:paraId="78050E73" w14:textId="77777777" w:rsidR="00025E07" w:rsidRPr="00151BB1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678" w:type="dxa"/>
            <w:shd w:val="clear" w:color="auto" w:fill="auto"/>
          </w:tcPr>
          <w:p w14:paraId="750836ED" w14:textId="77777777" w:rsidR="00025E07" w:rsidRPr="00151BB1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зонах</w:t>
            </w:r>
            <w:proofErr w:type="spellEnd"/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6DE2A73C" w14:textId="77777777" w:rsidR="00025E07" w:rsidRPr="00151BB1" w:rsidRDefault="00025E07" w:rsidP="00025E07">
      <w:pPr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3970"/>
        <w:gridCol w:w="1559"/>
        <w:gridCol w:w="1559"/>
        <w:gridCol w:w="1560"/>
      </w:tblGrid>
      <w:tr w:rsidR="00073850" w:rsidRPr="00151BB1" w14:paraId="24870AF2" w14:textId="77777777" w:rsidTr="005B1AA3">
        <w:trPr>
          <w:cantSplit/>
          <w:trHeight w:val="90"/>
        </w:trPr>
        <w:tc>
          <w:tcPr>
            <w:tcW w:w="562" w:type="dxa"/>
            <w:vAlign w:val="center"/>
          </w:tcPr>
          <w:p w14:paraId="2B3687F5" w14:textId="77777777" w:rsidR="00073850" w:rsidRPr="00151BB1" w:rsidRDefault="00073850" w:rsidP="005B1A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660A8FDA" w14:textId="77777777" w:rsidR="00073850" w:rsidRPr="00151BB1" w:rsidRDefault="00073850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E3D93D5" w14:textId="77777777" w:rsidR="00073850" w:rsidRPr="00151BB1" w:rsidRDefault="00073850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5D32F6" w14:textId="77777777" w:rsidR="00073850" w:rsidRPr="00151BB1" w:rsidRDefault="00073850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14:paraId="2178E661" w14:textId="77777777" w:rsidR="00073850" w:rsidRPr="00151BB1" w:rsidRDefault="00073850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vAlign w:val="center"/>
          </w:tcPr>
          <w:p w14:paraId="362AD701" w14:textId="77777777" w:rsidR="00073850" w:rsidRPr="00151BB1" w:rsidRDefault="00073850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b/>
                <w:sz w:val="20"/>
                <w:szCs w:val="20"/>
              </w:rPr>
              <w:t>Р3</w:t>
            </w:r>
          </w:p>
        </w:tc>
      </w:tr>
      <w:tr w:rsidR="005B1AA3" w:rsidRPr="00151BB1" w14:paraId="408C0ECF" w14:textId="77777777" w:rsidTr="005B1AA3">
        <w:trPr>
          <w:cantSplit/>
          <w:trHeight w:val="20"/>
        </w:trPr>
        <w:tc>
          <w:tcPr>
            <w:tcW w:w="562" w:type="dxa"/>
            <w:vAlign w:val="center"/>
          </w:tcPr>
          <w:p w14:paraId="6BBBA7A0" w14:textId="258F8B47" w:rsidR="005B1AA3" w:rsidRPr="00151BB1" w:rsidRDefault="005B1AA3" w:rsidP="005B1AA3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191A8A6E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оружений, </w:t>
            </w:r>
            <w:proofErr w:type="gram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14:paraId="2A3D679E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10BCE115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center"/>
          </w:tcPr>
          <w:p w14:paraId="39139D73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51BB1">
              <w:rPr>
                <w:rFonts w:ascii="Times New Roman" w:eastAsia="Times New Roman" w:hAnsi="Times New Roman"/>
                <w:sz w:val="20"/>
                <w:szCs w:val="20"/>
                <w:shd w:val="clear" w:color="auto" w:fill="D9D9D9"/>
              </w:rPr>
              <w:t>5</w:t>
            </w:r>
          </w:p>
        </w:tc>
      </w:tr>
      <w:tr w:rsidR="005B1AA3" w:rsidRPr="00151BB1" w14:paraId="3285EC41" w14:textId="77777777" w:rsidTr="005B1AA3">
        <w:trPr>
          <w:cantSplit/>
          <w:trHeight w:val="20"/>
        </w:trPr>
        <w:tc>
          <w:tcPr>
            <w:tcW w:w="562" w:type="dxa"/>
            <w:vAlign w:val="center"/>
          </w:tcPr>
          <w:p w14:paraId="5820E05B" w14:textId="0EDEDAC5" w:rsidR="005B1AA3" w:rsidRPr="00151BB1" w:rsidRDefault="005B1AA3" w:rsidP="005B1AA3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0" w:type="dxa"/>
            <w:vAlign w:val="center"/>
          </w:tcPr>
          <w:p w14:paraId="004BF601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14:paraId="7D2929E6" w14:textId="261985A1" w:rsidR="005B1AA3" w:rsidRPr="00151BB1" w:rsidRDefault="004A1A5A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14:paraId="2F395CD6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AB3E68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</w:tr>
      <w:tr w:rsidR="005B1AA3" w:rsidRPr="00151BB1" w14:paraId="1738CB82" w14:textId="77777777" w:rsidTr="005B1AA3">
        <w:trPr>
          <w:cantSplit/>
          <w:trHeight w:val="20"/>
        </w:trPr>
        <w:tc>
          <w:tcPr>
            <w:tcW w:w="562" w:type="dxa"/>
            <w:vAlign w:val="center"/>
          </w:tcPr>
          <w:p w14:paraId="56C55699" w14:textId="167B5EFB" w:rsidR="005B1AA3" w:rsidRPr="00151BB1" w:rsidRDefault="005B1AA3" w:rsidP="005B1AA3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14:paraId="6B981561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физкул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туры и спорта открытого типа, </w:t>
            </w:r>
            <w:proofErr w:type="spell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14:paraId="4479165C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vAlign w:val="center"/>
          </w:tcPr>
          <w:p w14:paraId="745BA574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AE751C4" w14:textId="701B2FFB" w:rsidR="005B1AA3" w:rsidRPr="00151BB1" w:rsidRDefault="004A1A5A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5B1AA3" w:rsidRPr="00151BB1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5B1AA3" w:rsidRPr="00151BB1" w14:paraId="32815FDD" w14:textId="77777777" w:rsidTr="005B1AA3">
        <w:trPr>
          <w:cantSplit/>
          <w:trHeight w:val="20"/>
        </w:trPr>
        <w:tc>
          <w:tcPr>
            <w:tcW w:w="562" w:type="dxa"/>
            <w:vAlign w:val="center"/>
          </w:tcPr>
          <w:p w14:paraId="78E40514" w14:textId="15F78B7E" w:rsidR="005B1AA3" w:rsidRPr="00151BB1" w:rsidRDefault="005B1AA3" w:rsidP="005B1AA3">
            <w:pPr>
              <w:pStyle w:val="11"/>
              <w:tabs>
                <w:tab w:val="num" w:pos="36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14:paraId="5EA3BBB6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застройки, без уч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та площади твердых покрытий, в границах земельного участка,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65213D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4B8FF1F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820198F" w14:textId="77777777" w:rsidR="005B1AA3" w:rsidRPr="00151BB1" w:rsidRDefault="005B1AA3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</w:tbl>
    <w:p w14:paraId="28475DC1" w14:textId="77777777" w:rsidR="00025E07" w:rsidRPr="00151BB1" w:rsidRDefault="00025E07" w:rsidP="00025E07">
      <w:pPr>
        <w:rPr>
          <w:rFonts w:ascii="Times New Roman" w:hAnsi="Times New Roman"/>
          <w:sz w:val="28"/>
          <w:szCs w:val="28"/>
        </w:rPr>
      </w:pPr>
    </w:p>
    <w:p w14:paraId="54E47EFE" w14:textId="77777777" w:rsidR="001F73C4" w:rsidRPr="00151BB1" w:rsidRDefault="001F73C4" w:rsidP="00C3000E">
      <w:pPr>
        <w:ind w:firstLine="709"/>
        <w:rPr>
          <w:rFonts w:ascii="Times New Roman" w:hAnsi="Times New Roman"/>
          <w:sz w:val="28"/>
          <w:szCs w:val="28"/>
        </w:rPr>
      </w:pPr>
    </w:p>
    <w:p w14:paraId="5CE8B3DC" w14:textId="77777777" w:rsidR="001F73C4" w:rsidRPr="00151BB1" w:rsidRDefault="001F73C4" w:rsidP="001F73C4">
      <w:pPr>
        <w:pStyle w:val="1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6648D3BD" w14:textId="77777777" w:rsidR="006D001B" w:rsidRPr="00151BB1" w:rsidRDefault="006D001B" w:rsidP="006D001B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12EFEB2E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191DFE4F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2EB1D1D3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76CB5D2C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14:paraId="72C252CC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151BB1">
        <w:rPr>
          <w:rFonts w:ascii="Times New Roman" w:hAnsi="Times New Roman"/>
          <w:sz w:val="28"/>
          <w:u w:color="FFFFFF"/>
        </w:rPr>
        <w:t>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  <w:proofErr w:type="gramEnd"/>
    </w:p>
    <w:p w14:paraId="23EF5904" w14:textId="77777777" w:rsidR="006D001B" w:rsidRPr="00151BB1" w:rsidRDefault="006D001B" w:rsidP="006D001B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14:paraId="3036C080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</w:t>
      </w:r>
      <w:proofErr w:type="spellStart"/>
      <w:r w:rsidRPr="00151BB1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зон в соответствии с Водным </w:t>
      </w:r>
      <w:hyperlink r:id="rId11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3F83C45E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2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 xml:space="preserve">сийской Федерации. На территории </w:t>
      </w:r>
      <w:proofErr w:type="spellStart"/>
      <w:r w:rsidRPr="00151BB1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зон запрещается:</w:t>
      </w:r>
    </w:p>
    <w:p w14:paraId="3D112A22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568A27FA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0D2C828E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14:paraId="7F99482A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36727782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605F80A1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14:paraId="4AD6887D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233F01BF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14:paraId="4332CA2A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В границах </w:t>
      </w:r>
      <w:proofErr w:type="spellStart"/>
      <w:r w:rsidRPr="00151BB1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0E827591" w14:textId="77777777" w:rsidR="006D001B" w:rsidRPr="00151BB1" w:rsidRDefault="006D001B" w:rsidP="006D001B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14:paraId="3DE4FA04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14584A17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Содержание указанного режима определено в соответствии с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1A1F17A5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35DACCC4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25EE3B0B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3F5BE58B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14:paraId="4381E973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9E5C674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2EFB3CA3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775213A6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22C8D0BA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0CFC2825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409CCC3D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5A540DDC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65A4989F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767FF495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25D6FCC1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</w:t>
      </w:r>
      <w:r w:rsidR="00795C54" w:rsidRPr="00151BB1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151BB1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14:paraId="43AB3F12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1B9F6FE8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4E94CD01" w14:textId="77777777"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p w14:paraId="3D898245" w14:textId="77777777"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sectPr w:rsidR="00025E07" w:rsidSect="00C158A7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1A79" w14:textId="77777777" w:rsidR="001E510D" w:rsidRDefault="001E510D" w:rsidP="00FD64A6">
      <w:r>
        <w:separator/>
      </w:r>
    </w:p>
  </w:endnote>
  <w:endnote w:type="continuationSeparator" w:id="0">
    <w:p w14:paraId="23392D99" w14:textId="77777777" w:rsidR="001E510D" w:rsidRDefault="001E510D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1D73" w14:textId="77777777" w:rsidR="001E510D" w:rsidRDefault="001E510D" w:rsidP="00FD64A6">
      <w:r>
        <w:separator/>
      </w:r>
    </w:p>
  </w:footnote>
  <w:footnote w:type="continuationSeparator" w:id="0">
    <w:p w14:paraId="1FF3D468" w14:textId="77777777" w:rsidR="001E510D" w:rsidRDefault="001E510D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188A" w14:textId="77777777" w:rsidR="005B1AA3" w:rsidRDefault="005B1AA3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5651A10" w14:textId="77777777" w:rsidR="005B1AA3" w:rsidRDefault="005B1AA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74DA" w14:textId="77777777" w:rsidR="005B1AA3" w:rsidRPr="00FD64A6" w:rsidRDefault="005B1AA3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3F3C80">
      <w:rPr>
        <w:rStyle w:val="af3"/>
        <w:rFonts w:ascii="Times New Roman" w:hAnsi="Times New Roman"/>
        <w:noProof/>
      </w:rPr>
      <w:t>2</w:t>
    </w:r>
    <w:r w:rsidRPr="00FD64A6">
      <w:rPr>
        <w:rStyle w:val="af3"/>
        <w:rFonts w:ascii="Times New Roman" w:hAnsi="Times New Roman"/>
      </w:rPr>
      <w:fldChar w:fldCharType="end"/>
    </w:r>
  </w:p>
  <w:p w14:paraId="284C82C9" w14:textId="77777777" w:rsidR="005B1AA3" w:rsidRDefault="005B1AA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EE0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3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8"/>
  </w:num>
  <w:num w:numId="5">
    <w:abstractNumId w:val="9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17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  <w:num w:numId="18">
    <w:abstractNumId w:val="5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13F04"/>
    <w:rsid w:val="00025E07"/>
    <w:rsid w:val="000442AD"/>
    <w:rsid w:val="00067239"/>
    <w:rsid w:val="00073850"/>
    <w:rsid w:val="0009227C"/>
    <w:rsid w:val="00094E6D"/>
    <w:rsid w:val="000D0740"/>
    <w:rsid w:val="000E1D4C"/>
    <w:rsid w:val="000E4D23"/>
    <w:rsid w:val="000F1445"/>
    <w:rsid w:val="000F4401"/>
    <w:rsid w:val="001009A9"/>
    <w:rsid w:val="001074E4"/>
    <w:rsid w:val="00151BB1"/>
    <w:rsid w:val="00171F0F"/>
    <w:rsid w:val="00185B59"/>
    <w:rsid w:val="00195675"/>
    <w:rsid w:val="001B3748"/>
    <w:rsid w:val="001D77CC"/>
    <w:rsid w:val="001E0E14"/>
    <w:rsid w:val="001E510D"/>
    <w:rsid w:val="001F4210"/>
    <w:rsid w:val="001F73C4"/>
    <w:rsid w:val="00215774"/>
    <w:rsid w:val="00220701"/>
    <w:rsid w:val="00222B40"/>
    <w:rsid w:val="002232B9"/>
    <w:rsid w:val="00224A77"/>
    <w:rsid w:val="00227217"/>
    <w:rsid w:val="002E36D2"/>
    <w:rsid w:val="002F236C"/>
    <w:rsid w:val="00300C02"/>
    <w:rsid w:val="00331305"/>
    <w:rsid w:val="0033234C"/>
    <w:rsid w:val="00344701"/>
    <w:rsid w:val="00357F78"/>
    <w:rsid w:val="00360E74"/>
    <w:rsid w:val="003835DC"/>
    <w:rsid w:val="003878A8"/>
    <w:rsid w:val="003C027D"/>
    <w:rsid w:val="003E302E"/>
    <w:rsid w:val="003F3C80"/>
    <w:rsid w:val="003F621C"/>
    <w:rsid w:val="00403181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93E8A"/>
    <w:rsid w:val="00497623"/>
    <w:rsid w:val="004A1A5A"/>
    <w:rsid w:val="004A40F7"/>
    <w:rsid w:val="004B03C1"/>
    <w:rsid w:val="004B154C"/>
    <w:rsid w:val="004B66AF"/>
    <w:rsid w:val="004B712E"/>
    <w:rsid w:val="004C3E42"/>
    <w:rsid w:val="0053522F"/>
    <w:rsid w:val="00537554"/>
    <w:rsid w:val="00540D01"/>
    <w:rsid w:val="00563FFF"/>
    <w:rsid w:val="00564581"/>
    <w:rsid w:val="005804E7"/>
    <w:rsid w:val="005A14AD"/>
    <w:rsid w:val="005B0116"/>
    <w:rsid w:val="005B1AA3"/>
    <w:rsid w:val="005B2970"/>
    <w:rsid w:val="005B44EC"/>
    <w:rsid w:val="005C4A61"/>
    <w:rsid w:val="005F3BE4"/>
    <w:rsid w:val="00601825"/>
    <w:rsid w:val="006109CA"/>
    <w:rsid w:val="00636604"/>
    <w:rsid w:val="0063725F"/>
    <w:rsid w:val="00642DFA"/>
    <w:rsid w:val="006742DF"/>
    <w:rsid w:val="006833B5"/>
    <w:rsid w:val="006A6624"/>
    <w:rsid w:val="006B61A2"/>
    <w:rsid w:val="006C33E3"/>
    <w:rsid w:val="006D001B"/>
    <w:rsid w:val="006D5375"/>
    <w:rsid w:val="006E567E"/>
    <w:rsid w:val="006E652E"/>
    <w:rsid w:val="007031A2"/>
    <w:rsid w:val="00703358"/>
    <w:rsid w:val="00707102"/>
    <w:rsid w:val="007071F1"/>
    <w:rsid w:val="00717C0D"/>
    <w:rsid w:val="0072702D"/>
    <w:rsid w:val="0076052F"/>
    <w:rsid w:val="00795C54"/>
    <w:rsid w:val="007C179E"/>
    <w:rsid w:val="007C4CBB"/>
    <w:rsid w:val="007E48C2"/>
    <w:rsid w:val="00801E9A"/>
    <w:rsid w:val="00803E84"/>
    <w:rsid w:val="0080466C"/>
    <w:rsid w:val="008245BF"/>
    <w:rsid w:val="00830F34"/>
    <w:rsid w:val="008330A2"/>
    <w:rsid w:val="00847C81"/>
    <w:rsid w:val="00865221"/>
    <w:rsid w:val="008769D2"/>
    <w:rsid w:val="008902D2"/>
    <w:rsid w:val="008C54AD"/>
    <w:rsid w:val="009044EB"/>
    <w:rsid w:val="00917803"/>
    <w:rsid w:val="00954887"/>
    <w:rsid w:val="00972720"/>
    <w:rsid w:val="009C3488"/>
    <w:rsid w:val="009E78EB"/>
    <w:rsid w:val="009E79F8"/>
    <w:rsid w:val="00A92898"/>
    <w:rsid w:val="00A94917"/>
    <w:rsid w:val="00A9531F"/>
    <w:rsid w:val="00AB7384"/>
    <w:rsid w:val="00AD56E5"/>
    <w:rsid w:val="00B003BC"/>
    <w:rsid w:val="00B31744"/>
    <w:rsid w:val="00B552D3"/>
    <w:rsid w:val="00B84413"/>
    <w:rsid w:val="00B90042"/>
    <w:rsid w:val="00BB7F60"/>
    <w:rsid w:val="00C077B2"/>
    <w:rsid w:val="00C158A7"/>
    <w:rsid w:val="00C3000E"/>
    <w:rsid w:val="00C44FBC"/>
    <w:rsid w:val="00C76E12"/>
    <w:rsid w:val="00C815E6"/>
    <w:rsid w:val="00C87081"/>
    <w:rsid w:val="00C926F3"/>
    <w:rsid w:val="00CA5A65"/>
    <w:rsid w:val="00CA5EDD"/>
    <w:rsid w:val="00CB3276"/>
    <w:rsid w:val="00CE4050"/>
    <w:rsid w:val="00CF3CE2"/>
    <w:rsid w:val="00D044D6"/>
    <w:rsid w:val="00D26936"/>
    <w:rsid w:val="00D53AC4"/>
    <w:rsid w:val="00D612F0"/>
    <w:rsid w:val="00D62619"/>
    <w:rsid w:val="00DA7442"/>
    <w:rsid w:val="00DA7A61"/>
    <w:rsid w:val="00DD0CAE"/>
    <w:rsid w:val="00DD4253"/>
    <w:rsid w:val="00E00D8C"/>
    <w:rsid w:val="00E024B6"/>
    <w:rsid w:val="00E13C8C"/>
    <w:rsid w:val="00E36E75"/>
    <w:rsid w:val="00E65CB1"/>
    <w:rsid w:val="00E90EC9"/>
    <w:rsid w:val="00E947E1"/>
    <w:rsid w:val="00EB5D10"/>
    <w:rsid w:val="00EB68E0"/>
    <w:rsid w:val="00EC4D1A"/>
    <w:rsid w:val="00F14AA0"/>
    <w:rsid w:val="00F25ADB"/>
    <w:rsid w:val="00F31DD7"/>
    <w:rsid w:val="00F571FD"/>
    <w:rsid w:val="00F57DDC"/>
    <w:rsid w:val="00F6701B"/>
    <w:rsid w:val="00F84AA7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F7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WW8Num3z2">
    <w:name w:val="WW8Num3z2"/>
    <w:rsid w:val="00A92898"/>
  </w:style>
  <w:style w:type="paragraph" w:styleId="af8">
    <w:name w:val="List Paragraph"/>
    <w:basedOn w:val="a0"/>
    <w:uiPriority w:val="34"/>
    <w:qFormat/>
    <w:rsid w:val="00A928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WW8Num3z2">
    <w:name w:val="WW8Num3z2"/>
    <w:rsid w:val="00A92898"/>
  </w:style>
  <w:style w:type="paragraph" w:styleId="af8">
    <w:name w:val="List Paragraph"/>
    <w:basedOn w:val="a0"/>
    <w:uiPriority w:val="34"/>
    <w:qFormat/>
    <w:rsid w:val="00A928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4DF47C90E3451E213E5DBd3Y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4159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1597;fld=134" TargetMode="External"/><Relationship Id="rId14" Type="http://schemas.openxmlformats.org/officeDocument/2006/relationships/hyperlink" Target="consultantplus://offline/ref=1F2DD3A93042F73C038BCDD6BB48EBCF9A6308D143CC0E3451E213E5DB3AD6828F09981B49068150dEYA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22995</Words>
  <Characters>131072</Characters>
  <Application>Microsoft Office Word</Application>
  <DocSecurity>0</DocSecurity>
  <Lines>1092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Порядок применения правил землепользования и застройки сельского поселения Андро</vt:lpstr>
      <vt:lpstr>    Общие положения о землепользовании и застройке  в поселении</vt:lpstr>
      <vt:lpstr>        Предмет правил землепользования и застройки</vt:lpstr>
      <vt:lpstr>        Полномочия органов и должностных лиц местного самоуправления поселения в сфере з</vt:lpstr>
      <vt:lpstr>        Комиссия по подготовке проекта правил землепользования и застройки поселения</vt:lpstr>
      <vt:lpstr>    Градостроительное зонирование территории поселения</vt:lpstr>
      <vt:lpstr>        Градостроительное зонирование территории поселения</vt:lpstr>
      <vt:lpstr>        Градостроительные регламенты</vt:lpstr>
      <vt:lpstr>        Разрешенное использование земельных участков и объектов капитального строительст</vt:lpstr>
      <vt:lpstr>        Изменение видов разрешенного использования земельных участков и объектов капитал</vt:lpstr>
      <vt:lpstr>        Предоставление разрешения на условно разрешенный вид использования земельного уч</vt:lpstr>
      <vt:lpstr>    Планировка территории поселения</vt:lpstr>
      <vt:lpstr>        Виды документации по планировке территории поселения</vt:lpstr>
      <vt:lpstr>        Принятие решения о подготовке документации по планировке территории поселения</vt:lpstr>
      <vt:lpstr>        Подготовка документации по планировке территории поселения</vt:lpstr>
      <vt:lpstr>        Использование территорий общего пользования. Красные линии</vt:lpstr>
      <vt:lpstr>    Порядок организации и проведения публичных слушаний по вопросам градостроительно</vt:lpstr>
      <vt:lpstr>        Общие положения об организации и проведении публичных слушаний в сфере градостро</vt:lpstr>
      <vt:lpstr>        Назначение публичных слушаний в сфере градостроительной деятельности</vt:lpstr>
      <vt:lpstr>        Срок проведения публичных слушаний в сфере градостроительной деятельности</vt:lpstr>
      <vt:lpstr>        Заключение о результатах публичных слушаний</vt:lpstr>
      <vt:lpstr>    Внесение изменений в Правила землепользования  и застройки поселения </vt:lpstr>
      <vt:lpstr>        Основания для внесения изменений в Правила, порядок рассмотрения предложений и и</vt:lpstr>
      <vt:lpstr>        Подготовка и принятие проекта решения о внесении изменений в правила</vt:lpstr>
      <vt:lpstr>    Действие Правил во времени</vt:lpstr>
      <vt:lpstr>        Порядок действия Правил во времени</vt:lpstr>
      <vt:lpstr>Карта градостроительного зонирования территории поселения</vt:lpstr>
      <vt:lpstr>    Карта градостроительного зонирования территории поселения</vt:lpstr>
      <vt:lpstr>        Карта градостроительного зонирования территории поселения</vt:lpstr>
      <vt:lpstr>Градостроительные регламенты</vt:lpstr>
      <vt:lpstr>    Виды разрешенного использования земельных участков  и объектов капитального стро</vt:lpstr>
      <vt:lpstr>        Перечень территориальных зон</vt:lpstr>
      <vt:lpstr>        Перечень видов разрешенного использования земельных участков и объектов капиталь</vt:lpstr>
    </vt:vector>
  </TitlesOfParts>
  <Company/>
  <LinksUpToDate>false</LinksUpToDate>
  <CharactersWithSpaces>153760</CharactersWithSpaces>
  <SharedDoc>false</SharedDoc>
  <HLinks>
    <vt:vector size="54" baseType="variant">
      <vt:variant>
        <vt:i4>5111934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21</cp:revision>
  <dcterms:created xsi:type="dcterms:W3CDTF">2013-12-18T11:49:00Z</dcterms:created>
  <dcterms:modified xsi:type="dcterms:W3CDTF">2016-09-21T09:35:00Z</dcterms:modified>
</cp:coreProperties>
</file>